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4DD4C" w14:textId="60FC0C14" w:rsidR="00F761D0" w:rsidRDefault="00F761D0" w:rsidP="00F761D0">
      <w:pPr>
        <w:jc w:val="both"/>
        <w:rPr>
          <w:color w:val="000000"/>
          <w:sz w:val="22"/>
          <w:szCs w:val="22"/>
          <w:lang w:val="sr-Cyrl-CS"/>
        </w:rPr>
      </w:pPr>
      <w:bookmarkStart w:id="0" w:name="_GoBack"/>
      <w:bookmarkEnd w:id="0"/>
      <w:r w:rsidRPr="004A4C5C">
        <w:rPr>
          <w:color w:val="000000"/>
          <w:sz w:val="22"/>
          <w:szCs w:val="22"/>
          <w:lang w:val="sr-Cyrl-CS"/>
        </w:rPr>
        <w:t>На основу Решења стечајног судије Привредног суда у Крагујевцу, 2.Ст.бр.63/2010 од 17.09.2010. године, а у складу са члан</w:t>
      </w:r>
      <w:r w:rsidRPr="004A4C5C">
        <w:rPr>
          <w:color w:val="000000"/>
          <w:sz w:val="22"/>
          <w:szCs w:val="22"/>
        </w:rPr>
        <w:t>o</w:t>
      </w:r>
      <w:r w:rsidRPr="004A4C5C">
        <w:rPr>
          <w:color w:val="000000"/>
          <w:sz w:val="22"/>
          <w:szCs w:val="22"/>
          <w:lang w:val="sr-Cyrl-CS"/>
        </w:rPr>
        <w:t xml:space="preserve">вима 131, </w:t>
      </w:r>
      <w:r w:rsidRPr="004A4C5C">
        <w:rPr>
          <w:color w:val="000000"/>
          <w:sz w:val="22"/>
          <w:szCs w:val="22"/>
          <w:lang w:val="ru-RU"/>
        </w:rPr>
        <w:t xml:space="preserve">132. и </w:t>
      </w:r>
      <w:r w:rsidRPr="004A4C5C">
        <w:rPr>
          <w:color w:val="000000"/>
          <w:sz w:val="22"/>
          <w:szCs w:val="22"/>
          <w:lang w:val="sr-Cyrl-CS"/>
        </w:rPr>
        <w:t>133. Закона о стечају (</w:t>
      </w:r>
      <w:r w:rsidRPr="004A4C5C">
        <w:rPr>
          <w:color w:val="000000"/>
          <w:sz w:val="22"/>
          <w:szCs w:val="22"/>
          <w:lang w:val="sr-Latn-RS"/>
        </w:rPr>
        <w:t>„</w:t>
      </w:r>
      <w:r w:rsidRPr="004A4C5C">
        <w:rPr>
          <w:i/>
          <w:color w:val="000000"/>
          <w:sz w:val="22"/>
          <w:szCs w:val="22"/>
          <w:lang w:val="sr-Cyrl-CS"/>
        </w:rPr>
        <w:t>Службени гласник  Републике Србије</w:t>
      </w:r>
      <w:r w:rsidRPr="004A4C5C">
        <w:rPr>
          <w:i/>
          <w:color w:val="000000"/>
          <w:sz w:val="22"/>
          <w:szCs w:val="22"/>
          <w:lang w:val="sr-Latn-RS"/>
        </w:rPr>
        <w:t>“</w:t>
      </w:r>
      <w:r w:rsidRPr="004A4C5C">
        <w:rPr>
          <w:i/>
          <w:color w:val="000000"/>
          <w:sz w:val="22"/>
          <w:szCs w:val="22"/>
          <w:lang w:val="sr-Cyrl-CS"/>
        </w:rPr>
        <w:t xml:space="preserve"> број 104/2009</w:t>
      </w:r>
      <w:r w:rsidRPr="004A4C5C">
        <w:rPr>
          <w:color w:val="000000"/>
          <w:sz w:val="22"/>
          <w:szCs w:val="22"/>
          <w:lang w:val="sr-Cyrl-CS"/>
        </w:rPr>
        <w:t>) и Националним стандардом број 5 – Национални стандард о начину и поступку уновчења имовине стечајног дужника („</w:t>
      </w:r>
      <w:r w:rsidRPr="004A4C5C">
        <w:rPr>
          <w:i/>
          <w:color w:val="000000"/>
          <w:sz w:val="22"/>
          <w:szCs w:val="22"/>
          <w:lang w:val="sr-Cyrl-CS"/>
        </w:rPr>
        <w:t>Службени гласник Републике Србије</w:t>
      </w:r>
      <w:r w:rsidRPr="004A4C5C">
        <w:rPr>
          <w:i/>
          <w:color w:val="000000"/>
          <w:sz w:val="22"/>
          <w:szCs w:val="22"/>
          <w:lang w:val="sr-Latn-RS"/>
        </w:rPr>
        <w:t>“</w:t>
      </w:r>
      <w:r w:rsidRPr="004A4C5C">
        <w:rPr>
          <w:i/>
          <w:color w:val="000000"/>
          <w:sz w:val="22"/>
          <w:szCs w:val="22"/>
          <w:lang w:val="sr-Cyrl-CS"/>
        </w:rPr>
        <w:t xml:space="preserve"> број 13/2010</w:t>
      </w:r>
      <w:r w:rsidRPr="004A4C5C">
        <w:rPr>
          <w:color w:val="000000"/>
          <w:sz w:val="22"/>
          <w:szCs w:val="22"/>
          <w:lang w:val="sr-Cyrl-CS"/>
        </w:rPr>
        <w:t xml:space="preserve">), стечајни управник </w:t>
      </w:r>
      <w:r w:rsidR="00213C53">
        <w:rPr>
          <w:sz w:val="22"/>
          <w:szCs w:val="22"/>
          <w:lang w:val="sr-Cyrl-CS"/>
        </w:rPr>
        <w:t>Агенција за лиценцирање стечајних управника</w:t>
      </w:r>
      <w:r w:rsidR="000A617E">
        <w:rPr>
          <w:sz w:val="22"/>
          <w:szCs w:val="22"/>
          <w:lang w:val="sr-Cyrl-CS"/>
        </w:rPr>
        <w:t>,</w:t>
      </w:r>
      <w:r w:rsidR="00213C53" w:rsidRPr="004A4C5C">
        <w:rPr>
          <w:color w:val="000000"/>
          <w:sz w:val="22"/>
          <w:szCs w:val="22"/>
          <w:lang w:val="sr-Cyrl-CS"/>
        </w:rPr>
        <w:t xml:space="preserve"> </w:t>
      </w:r>
      <w:r w:rsidRPr="004A4C5C">
        <w:rPr>
          <w:color w:val="000000"/>
          <w:sz w:val="22"/>
          <w:szCs w:val="22"/>
          <w:lang w:val="sr-Cyrl-CS"/>
        </w:rPr>
        <w:t>стечајног дужника</w:t>
      </w:r>
      <w:r w:rsidR="004013C7" w:rsidRPr="004013C7">
        <w:rPr>
          <w:sz w:val="22"/>
          <w:szCs w:val="22"/>
          <w:lang w:val="sr-Cyrl-CS"/>
        </w:rPr>
        <w:t xml:space="preserve"> </w:t>
      </w:r>
    </w:p>
    <w:p w14:paraId="4960F164" w14:textId="77777777" w:rsidR="00F761D0" w:rsidRPr="004A4C5C" w:rsidRDefault="00F761D0" w:rsidP="00F761D0">
      <w:pPr>
        <w:jc w:val="both"/>
        <w:rPr>
          <w:color w:val="000000"/>
          <w:sz w:val="22"/>
          <w:szCs w:val="22"/>
          <w:lang w:val="sr-Cyrl-CS"/>
        </w:rPr>
      </w:pPr>
    </w:p>
    <w:p w14:paraId="4F3A7105" w14:textId="77777777" w:rsidR="00F761D0" w:rsidRPr="004A4C5C" w:rsidRDefault="00F761D0" w:rsidP="00F761D0">
      <w:pPr>
        <w:jc w:val="both"/>
        <w:rPr>
          <w:b/>
          <w:color w:val="000000"/>
          <w:sz w:val="22"/>
          <w:szCs w:val="22"/>
          <w:lang w:val="sr-Cyrl-CS"/>
        </w:rPr>
      </w:pPr>
    </w:p>
    <w:p w14:paraId="100EA071" w14:textId="5C9DA690" w:rsidR="00F761D0" w:rsidRPr="004A4C5C" w:rsidRDefault="00F761D0" w:rsidP="00F761D0">
      <w:pPr>
        <w:jc w:val="center"/>
        <w:rPr>
          <w:b/>
          <w:color w:val="000000"/>
          <w:sz w:val="22"/>
          <w:szCs w:val="22"/>
          <w:lang w:val="sr-Cyrl-CS"/>
        </w:rPr>
      </w:pPr>
      <w:r w:rsidRPr="004A4C5C">
        <w:rPr>
          <w:b/>
          <w:color w:val="000000"/>
          <w:sz w:val="22"/>
          <w:szCs w:val="22"/>
          <w:lang w:val="sr-Cyrl-CS"/>
        </w:rPr>
        <w:t xml:space="preserve">Друштво за унутрашњу и спољну трговину </w:t>
      </w:r>
      <w:r w:rsidR="00EC5BBC">
        <w:rPr>
          <w:b/>
          <w:color w:val="000000"/>
          <w:sz w:val="22"/>
          <w:szCs w:val="22"/>
          <w:lang w:val="sr-Latn-RS"/>
        </w:rPr>
        <w:t>„</w:t>
      </w:r>
      <w:r w:rsidRPr="004A4C5C">
        <w:rPr>
          <w:b/>
          <w:color w:val="000000"/>
          <w:sz w:val="22"/>
          <w:szCs w:val="22"/>
          <w:lang w:val="sr-Cyrl-CS"/>
        </w:rPr>
        <w:t xml:space="preserve">ГОРЊА РЕСАВА” А.Д. у стечају  </w:t>
      </w:r>
    </w:p>
    <w:p w14:paraId="1C2DB771" w14:textId="77777777" w:rsidR="00F761D0" w:rsidRPr="004A4C5C" w:rsidRDefault="00F761D0" w:rsidP="00F761D0">
      <w:pPr>
        <w:jc w:val="center"/>
        <w:rPr>
          <w:b/>
          <w:color w:val="000000"/>
          <w:sz w:val="22"/>
          <w:szCs w:val="22"/>
          <w:lang w:val="sr-Cyrl-CS"/>
        </w:rPr>
      </w:pPr>
      <w:r w:rsidRPr="004A4C5C">
        <w:rPr>
          <w:b/>
          <w:color w:val="000000"/>
          <w:sz w:val="22"/>
          <w:szCs w:val="22"/>
          <w:lang w:val="sr-Cyrl-CS"/>
        </w:rPr>
        <w:t xml:space="preserve"> Деспотовац, ул. Деспота Стефана бр.7</w:t>
      </w:r>
    </w:p>
    <w:p w14:paraId="20E319DB" w14:textId="77777777" w:rsidR="00F761D0" w:rsidRPr="004A4C5C" w:rsidRDefault="00F761D0" w:rsidP="00F761D0">
      <w:pPr>
        <w:jc w:val="center"/>
        <w:rPr>
          <w:color w:val="000000"/>
          <w:sz w:val="22"/>
          <w:szCs w:val="22"/>
          <w:lang w:val="sr-Cyrl-CS"/>
        </w:rPr>
      </w:pPr>
    </w:p>
    <w:p w14:paraId="4363BC0D" w14:textId="77777777" w:rsidR="00F761D0" w:rsidRPr="004A4C5C" w:rsidRDefault="00F761D0" w:rsidP="00F761D0">
      <w:pPr>
        <w:jc w:val="center"/>
        <w:rPr>
          <w:b/>
          <w:color w:val="000000"/>
          <w:sz w:val="22"/>
          <w:szCs w:val="22"/>
          <w:lang w:val="sr-Cyrl-CS"/>
        </w:rPr>
      </w:pPr>
      <w:r w:rsidRPr="004A4C5C">
        <w:rPr>
          <w:b/>
          <w:color w:val="000000"/>
          <w:sz w:val="22"/>
          <w:szCs w:val="22"/>
          <w:lang w:val="sr-Cyrl-CS"/>
        </w:rPr>
        <w:t>ОГЛАШАВА</w:t>
      </w:r>
    </w:p>
    <w:p w14:paraId="6432223A" w14:textId="32914DF6" w:rsidR="00F761D0" w:rsidRDefault="00F761D0" w:rsidP="00F761D0">
      <w:pPr>
        <w:jc w:val="center"/>
        <w:rPr>
          <w:b/>
          <w:color w:val="000000"/>
          <w:sz w:val="22"/>
          <w:szCs w:val="22"/>
          <w:lang w:val="sr-Cyrl-CS"/>
        </w:rPr>
      </w:pPr>
      <w:r w:rsidRPr="004A4C5C">
        <w:rPr>
          <w:b/>
          <w:color w:val="000000"/>
          <w:sz w:val="22"/>
          <w:szCs w:val="22"/>
          <w:lang w:val="sr-Cyrl-CS"/>
        </w:rPr>
        <w:t>продају имовине јавним надметањем</w:t>
      </w:r>
    </w:p>
    <w:p w14:paraId="0B689516" w14:textId="462C21BE" w:rsidR="00F761D0" w:rsidRDefault="00F761D0" w:rsidP="00F761D0">
      <w:pPr>
        <w:jc w:val="center"/>
        <w:rPr>
          <w:b/>
          <w:color w:val="000000"/>
          <w:sz w:val="22"/>
          <w:szCs w:val="22"/>
          <w:lang w:val="sr-Cyrl-CS"/>
        </w:rPr>
      </w:pPr>
    </w:p>
    <w:p w14:paraId="7257ED4C" w14:textId="77777777" w:rsidR="00F761D0" w:rsidRPr="004A4C5C" w:rsidRDefault="00F761D0" w:rsidP="00F761D0">
      <w:pPr>
        <w:jc w:val="center"/>
        <w:rPr>
          <w:b/>
          <w:color w:val="000000"/>
          <w:sz w:val="22"/>
          <w:szCs w:val="22"/>
          <w:lang w:val="sr-Cyrl-CS"/>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5"/>
        <w:gridCol w:w="1473"/>
        <w:gridCol w:w="1405"/>
      </w:tblGrid>
      <w:tr w:rsidR="00F761D0" w:rsidRPr="004A4C5C" w14:paraId="03BAFD09" w14:textId="77777777" w:rsidTr="00E15F9F">
        <w:tc>
          <w:tcPr>
            <w:tcW w:w="0" w:type="auto"/>
            <w:vAlign w:val="center"/>
          </w:tcPr>
          <w:p w14:paraId="323781D5" w14:textId="77777777" w:rsidR="00F761D0" w:rsidRPr="004A4C5C" w:rsidRDefault="00F761D0" w:rsidP="00E15F9F">
            <w:pPr>
              <w:jc w:val="center"/>
              <w:rPr>
                <w:b/>
                <w:color w:val="000000"/>
                <w:sz w:val="22"/>
                <w:szCs w:val="22"/>
                <w:lang w:val="ru-RU"/>
              </w:rPr>
            </w:pPr>
            <w:r w:rsidRPr="004A4C5C">
              <w:rPr>
                <w:b/>
                <w:color w:val="000000"/>
                <w:sz w:val="22"/>
                <w:szCs w:val="22"/>
                <w:lang w:val="ru-RU"/>
              </w:rPr>
              <w:t xml:space="preserve">Предмет продаје </w:t>
            </w:r>
          </w:p>
        </w:tc>
        <w:tc>
          <w:tcPr>
            <w:tcW w:w="0" w:type="auto"/>
            <w:vAlign w:val="center"/>
          </w:tcPr>
          <w:p w14:paraId="167CA0B9" w14:textId="77777777" w:rsidR="00F761D0" w:rsidRPr="004A4C5C" w:rsidRDefault="00F761D0" w:rsidP="00E15F9F">
            <w:pPr>
              <w:jc w:val="center"/>
              <w:rPr>
                <w:b/>
                <w:color w:val="000000"/>
                <w:sz w:val="22"/>
                <w:szCs w:val="22"/>
                <w:lang w:val="ru-RU"/>
              </w:rPr>
            </w:pPr>
            <w:r w:rsidRPr="004A4C5C">
              <w:rPr>
                <w:b/>
                <w:color w:val="000000"/>
                <w:sz w:val="22"/>
                <w:szCs w:val="22"/>
                <w:lang w:val="ru-RU"/>
              </w:rPr>
              <w:t>Почетна цена (дин.)</w:t>
            </w:r>
          </w:p>
        </w:tc>
        <w:tc>
          <w:tcPr>
            <w:tcW w:w="0" w:type="auto"/>
            <w:vAlign w:val="center"/>
          </w:tcPr>
          <w:p w14:paraId="462E929A" w14:textId="77777777" w:rsidR="00F761D0" w:rsidRPr="004A4C5C" w:rsidRDefault="00F761D0" w:rsidP="00E15F9F">
            <w:pPr>
              <w:jc w:val="center"/>
              <w:rPr>
                <w:b/>
                <w:color w:val="000000"/>
                <w:sz w:val="22"/>
                <w:szCs w:val="22"/>
                <w:lang w:val="ru-RU"/>
              </w:rPr>
            </w:pPr>
            <w:r w:rsidRPr="004A4C5C">
              <w:rPr>
                <w:b/>
                <w:color w:val="000000"/>
                <w:sz w:val="22"/>
                <w:szCs w:val="22"/>
                <w:lang w:val="ru-RU"/>
              </w:rPr>
              <w:t>Депозит (дин.)</w:t>
            </w:r>
          </w:p>
        </w:tc>
      </w:tr>
      <w:tr w:rsidR="00DC5CFC" w:rsidRPr="00DC5CFC" w14:paraId="4361D7AA" w14:textId="77777777" w:rsidTr="00E15F9F">
        <w:tc>
          <w:tcPr>
            <w:tcW w:w="0" w:type="auto"/>
            <w:vAlign w:val="center"/>
          </w:tcPr>
          <w:p w14:paraId="3663933D" w14:textId="77777777" w:rsidR="00F761D0" w:rsidRPr="00DC5CFC" w:rsidRDefault="00F761D0" w:rsidP="00E15F9F">
            <w:pPr>
              <w:spacing w:before="120"/>
              <w:ind w:left="357"/>
              <w:jc w:val="center"/>
              <w:rPr>
                <w:b/>
                <w:color w:val="000000" w:themeColor="text1"/>
                <w:sz w:val="22"/>
                <w:szCs w:val="22"/>
                <w:u w:val="single"/>
                <w:lang w:val="sr-Cyrl-CS"/>
              </w:rPr>
            </w:pPr>
            <w:bookmarkStart w:id="1" w:name="_Hlk501973984"/>
          </w:p>
          <w:p w14:paraId="3789E2A4" w14:textId="31376D29" w:rsidR="00F761D0" w:rsidRPr="00DC5CFC" w:rsidRDefault="00F761D0" w:rsidP="00E15F9F">
            <w:pPr>
              <w:spacing w:before="120"/>
              <w:ind w:left="357"/>
              <w:jc w:val="center"/>
              <w:rPr>
                <w:b/>
                <w:color w:val="000000" w:themeColor="text1"/>
                <w:sz w:val="22"/>
                <w:szCs w:val="22"/>
                <w:u w:val="single"/>
                <w:lang w:val="sr-Cyrl-CS"/>
              </w:rPr>
            </w:pPr>
            <w:r w:rsidRPr="00DC5CFC">
              <w:rPr>
                <w:b/>
                <w:color w:val="000000" w:themeColor="text1"/>
                <w:sz w:val="22"/>
                <w:szCs w:val="22"/>
                <w:u w:val="single"/>
                <w:lang w:val="sr-Cyrl-CS"/>
              </w:rPr>
              <w:t xml:space="preserve">Имовинска целина </w:t>
            </w:r>
            <w:r w:rsidRPr="00DC5CFC">
              <w:rPr>
                <w:b/>
                <w:color w:val="000000" w:themeColor="text1"/>
                <w:sz w:val="22"/>
                <w:szCs w:val="22"/>
                <w:u w:val="single"/>
              </w:rPr>
              <w:t>I</w:t>
            </w:r>
            <w:r w:rsidRPr="00DC5CFC">
              <w:rPr>
                <w:b/>
                <w:color w:val="000000" w:themeColor="text1"/>
                <w:sz w:val="22"/>
                <w:szCs w:val="22"/>
                <w:u w:val="single"/>
                <w:lang w:val="sr-Cyrl-CS"/>
              </w:rPr>
              <w:t xml:space="preserve">: </w:t>
            </w:r>
          </w:p>
          <w:p w14:paraId="3FC87309" w14:textId="03ED365D" w:rsidR="00F761D0" w:rsidRPr="00DC5CFC" w:rsidRDefault="00F761D0" w:rsidP="002F6B85">
            <w:pPr>
              <w:numPr>
                <w:ilvl w:val="0"/>
                <w:numId w:val="8"/>
              </w:numPr>
              <w:spacing w:before="120"/>
              <w:ind w:left="360"/>
              <w:jc w:val="both"/>
              <w:rPr>
                <w:b/>
                <w:color w:val="000000" w:themeColor="text1"/>
                <w:sz w:val="22"/>
                <w:szCs w:val="22"/>
                <w:lang w:val="sr-Cyrl-CS"/>
              </w:rPr>
            </w:pPr>
            <w:r w:rsidRPr="00DC5CFC">
              <w:rPr>
                <w:b/>
                <w:color w:val="000000" w:themeColor="text1"/>
                <w:sz w:val="22"/>
                <w:szCs w:val="22"/>
                <w:u w:val="single"/>
                <w:lang w:val="sr-Cyrl-RS"/>
              </w:rPr>
              <w:t xml:space="preserve">посебни физички делови у објекту </w:t>
            </w:r>
            <w:r w:rsidRPr="00DC5CFC">
              <w:rPr>
                <w:b/>
                <w:color w:val="000000" w:themeColor="text1"/>
                <w:sz w:val="22"/>
                <w:szCs w:val="22"/>
                <w:u w:val="single"/>
                <w:lang w:val="sr-Cyrl-CS"/>
              </w:rPr>
              <w:t>„УПРАВНА ЗГРАДА“</w:t>
            </w:r>
            <w:r w:rsidRPr="00DC5CFC">
              <w:rPr>
                <w:b/>
                <w:color w:val="000000" w:themeColor="text1"/>
                <w:sz w:val="22"/>
                <w:szCs w:val="22"/>
                <w:u w:val="single"/>
                <w:lang w:val="sr-Latn-RS"/>
              </w:rPr>
              <w:t xml:space="preserve">, </w:t>
            </w:r>
            <w:r w:rsidRPr="00DC5CFC">
              <w:rPr>
                <w:b/>
                <w:color w:val="000000" w:themeColor="text1"/>
                <w:sz w:val="22"/>
                <w:szCs w:val="22"/>
                <w:lang w:val="sr-Cyrl-CS"/>
              </w:rPr>
              <w:t>која се налази у Деспотовцу у ул. Деспота Стефана Лазаревића бр. 7, уписана у лист непокретности број 1314</w:t>
            </w:r>
            <w:r w:rsidRPr="00DC5CFC">
              <w:rPr>
                <w:b/>
                <w:color w:val="000000" w:themeColor="text1"/>
                <w:sz w:val="22"/>
                <w:szCs w:val="22"/>
                <w:lang w:val="sr-Latn-RS"/>
              </w:rPr>
              <w:t xml:space="preserve"> </w:t>
            </w:r>
            <w:r w:rsidRPr="00DC5CFC">
              <w:rPr>
                <w:b/>
                <w:color w:val="000000" w:themeColor="text1"/>
                <w:sz w:val="22"/>
                <w:szCs w:val="22"/>
                <w:lang w:val="sr-Cyrl-RS"/>
              </w:rPr>
              <w:t>КО Деспотовац</w:t>
            </w:r>
            <w:r w:rsidRPr="00DC5CFC">
              <w:rPr>
                <w:b/>
                <w:color w:val="000000" w:themeColor="text1"/>
                <w:sz w:val="22"/>
                <w:szCs w:val="22"/>
                <w:lang w:val="sr-Cyrl-CS"/>
              </w:rPr>
              <w:t xml:space="preserve"> као објекат бр. 1 - зграда трговине на катастарској парцели 2116/2 КО Деспотовац, спратности Пр+1, </w:t>
            </w:r>
            <w:r w:rsidR="00F1221F" w:rsidRPr="00DC5CFC">
              <w:rPr>
                <w:b/>
                <w:color w:val="000000" w:themeColor="text1"/>
                <w:sz w:val="22"/>
                <w:szCs w:val="22"/>
                <w:lang w:val="sr-Cyrl-RS"/>
              </w:rPr>
              <w:t xml:space="preserve">са правним статусом објекта који има одобрење за градњу </w:t>
            </w:r>
            <w:r w:rsidRPr="00DC5CFC">
              <w:rPr>
                <w:b/>
                <w:color w:val="000000" w:themeColor="text1"/>
                <w:sz w:val="22"/>
                <w:szCs w:val="22"/>
                <w:lang w:val="sr-Cyrl-CS"/>
              </w:rPr>
              <w:t>и то:</w:t>
            </w:r>
          </w:p>
          <w:p w14:paraId="07F208B9" w14:textId="6554E214" w:rsidR="00F761D0" w:rsidRPr="00DC5CFC" w:rsidRDefault="00F761D0" w:rsidP="002F6B85">
            <w:pPr>
              <w:pStyle w:val="ListParagraph"/>
              <w:numPr>
                <w:ilvl w:val="0"/>
                <w:numId w:val="10"/>
              </w:numPr>
              <w:jc w:val="both"/>
              <w:rPr>
                <w:b/>
                <w:color w:val="000000" w:themeColor="text1"/>
                <w:sz w:val="22"/>
                <w:szCs w:val="22"/>
              </w:rPr>
            </w:pPr>
            <w:r w:rsidRPr="00DC5CFC">
              <w:rPr>
                <w:b/>
                <w:color w:val="000000" w:themeColor="text1"/>
                <w:sz w:val="22"/>
                <w:szCs w:val="22"/>
                <w:lang w:val="sr-Cyrl-CS"/>
              </w:rPr>
              <w:t>Пословни простор – две просторије трговине у приземљу објекта,</w:t>
            </w:r>
            <w:r w:rsidR="004013C7" w:rsidRPr="00DC5CFC">
              <w:rPr>
                <w:b/>
                <w:color w:val="000000" w:themeColor="text1"/>
                <w:sz w:val="22"/>
                <w:szCs w:val="22"/>
                <w:lang w:val="sr-Cyrl-CS"/>
              </w:rPr>
              <w:t xml:space="preserve"> улаз бр. 1, </w:t>
            </w:r>
            <w:r w:rsidRPr="00DC5CFC">
              <w:rPr>
                <w:b/>
                <w:color w:val="000000" w:themeColor="text1"/>
                <w:sz w:val="22"/>
                <w:szCs w:val="22"/>
                <w:lang w:val="sr-Cyrl-CS"/>
              </w:rPr>
              <w:t xml:space="preserve"> број посебног дела 1/1,</w:t>
            </w:r>
            <w:r w:rsidR="004013C7" w:rsidRPr="00DC5CFC">
              <w:rPr>
                <w:b/>
                <w:color w:val="000000" w:themeColor="text1"/>
                <w:sz w:val="22"/>
                <w:szCs w:val="22"/>
                <w:lang w:val="sr-Cyrl-CS"/>
              </w:rPr>
              <w:t xml:space="preserve"> </w:t>
            </w:r>
            <w:r w:rsidRPr="00DC5CFC">
              <w:rPr>
                <w:b/>
                <w:color w:val="000000" w:themeColor="text1"/>
                <w:sz w:val="22"/>
                <w:szCs w:val="22"/>
                <w:lang w:val="sr-Cyrl-CS"/>
              </w:rPr>
              <w:t>који је у друштвеној својини стечајног дужника, са обимом удела 1/1, нето површине 37</w:t>
            </w:r>
            <w:r w:rsidRPr="00DC5CFC">
              <w:rPr>
                <w:rFonts w:eastAsia="Calibri"/>
                <w:b/>
                <w:color w:val="000000" w:themeColor="text1"/>
                <w:sz w:val="22"/>
                <w:szCs w:val="22"/>
              </w:rPr>
              <w:t xml:space="preserve"> </w:t>
            </w:r>
            <w:r w:rsidRPr="00DC5CFC">
              <w:rPr>
                <w:rFonts w:eastAsia="Calibri"/>
                <w:b/>
                <w:color w:val="000000" w:themeColor="text1"/>
                <w:sz w:val="22"/>
                <w:szCs w:val="22"/>
                <w:lang w:val="sr-Latn-RS"/>
              </w:rPr>
              <w:t>m</w:t>
            </w:r>
            <w:r w:rsidRPr="00DC5CFC">
              <w:rPr>
                <w:rFonts w:eastAsia="Calibri"/>
                <w:b/>
                <w:color w:val="000000" w:themeColor="text1"/>
                <w:sz w:val="22"/>
                <w:szCs w:val="22"/>
                <w:vertAlign w:val="superscript"/>
              </w:rPr>
              <w:t>2</w:t>
            </w:r>
          </w:p>
          <w:p w14:paraId="6B455C9F" w14:textId="17E506EE" w:rsidR="00F761D0" w:rsidRPr="00DC5CFC" w:rsidRDefault="00F761D0" w:rsidP="002F6B85">
            <w:pPr>
              <w:pStyle w:val="ListParagraph"/>
              <w:numPr>
                <w:ilvl w:val="0"/>
                <w:numId w:val="10"/>
              </w:numPr>
              <w:jc w:val="both"/>
              <w:rPr>
                <w:b/>
                <w:color w:val="000000" w:themeColor="text1"/>
                <w:sz w:val="22"/>
                <w:szCs w:val="22"/>
              </w:rPr>
            </w:pPr>
            <w:r w:rsidRPr="00DC5CFC">
              <w:rPr>
                <w:b/>
                <w:color w:val="000000" w:themeColor="text1"/>
                <w:sz w:val="22"/>
                <w:szCs w:val="22"/>
                <w:lang w:val="sr-Cyrl-RS"/>
              </w:rPr>
              <w:t>Пословни простор - девет и више просторија за које није утврђена делатност, на првом спрату,</w:t>
            </w:r>
            <w:r w:rsidR="004013C7" w:rsidRPr="00DC5CFC">
              <w:rPr>
                <w:b/>
                <w:color w:val="000000" w:themeColor="text1"/>
                <w:sz w:val="22"/>
                <w:szCs w:val="22"/>
                <w:lang w:val="sr-Cyrl-RS"/>
              </w:rPr>
              <w:t xml:space="preserve"> улаз бр. 1,</w:t>
            </w:r>
            <w:r w:rsidRPr="00DC5CFC">
              <w:rPr>
                <w:b/>
                <w:color w:val="000000" w:themeColor="text1"/>
                <w:sz w:val="22"/>
                <w:szCs w:val="22"/>
                <w:lang w:val="sr-Cyrl-RS"/>
              </w:rPr>
              <w:t xml:space="preserve"> број посебног дела 6/6, који је у друштвеној својини стечајног дужника, са обимом удела 1/1, нето површине 311</w:t>
            </w:r>
            <w:r w:rsidRPr="00DC5CFC">
              <w:rPr>
                <w:rFonts w:eastAsia="Calibri"/>
                <w:b/>
                <w:color w:val="000000" w:themeColor="text1"/>
                <w:sz w:val="22"/>
                <w:szCs w:val="22"/>
              </w:rPr>
              <w:t xml:space="preserve"> </w:t>
            </w:r>
            <w:r w:rsidRPr="00DC5CFC">
              <w:rPr>
                <w:rFonts w:eastAsia="Calibri"/>
                <w:b/>
                <w:color w:val="000000" w:themeColor="text1"/>
                <w:sz w:val="22"/>
                <w:szCs w:val="22"/>
                <w:lang w:val="sr-Latn-RS"/>
              </w:rPr>
              <w:t>m</w:t>
            </w:r>
            <w:r w:rsidRPr="00DC5CFC">
              <w:rPr>
                <w:rFonts w:eastAsia="Calibri"/>
                <w:b/>
                <w:color w:val="000000" w:themeColor="text1"/>
                <w:sz w:val="22"/>
                <w:szCs w:val="22"/>
                <w:vertAlign w:val="superscript"/>
              </w:rPr>
              <w:t xml:space="preserve">2 </w:t>
            </w:r>
          </w:p>
          <w:p w14:paraId="7CAD9DE6" w14:textId="7C2B7985" w:rsidR="002F6B85" w:rsidRPr="00DC5CFC" w:rsidRDefault="002F6B85" w:rsidP="002F6B85">
            <w:pPr>
              <w:numPr>
                <w:ilvl w:val="0"/>
                <w:numId w:val="8"/>
              </w:numPr>
              <w:spacing w:before="120"/>
              <w:ind w:left="360"/>
              <w:jc w:val="both"/>
              <w:rPr>
                <w:b/>
                <w:color w:val="000000" w:themeColor="text1"/>
                <w:sz w:val="22"/>
                <w:szCs w:val="22"/>
                <w:lang w:val="sr-Cyrl-CS"/>
              </w:rPr>
            </w:pPr>
            <w:r w:rsidRPr="00DC5CFC">
              <w:rPr>
                <w:b/>
                <w:color w:val="000000" w:themeColor="text1"/>
                <w:sz w:val="22"/>
                <w:szCs w:val="22"/>
                <w:u w:val="single"/>
                <w:lang w:val="sr-Cyrl-RS"/>
              </w:rPr>
              <w:t>помоћна зграда</w:t>
            </w:r>
            <w:r w:rsidRPr="00DC5CFC">
              <w:rPr>
                <w:b/>
                <w:color w:val="000000" w:themeColor="text1"/>
                <w:sz w:val="22"/>
                <w:szCs w:val="22"/>
                <w:lang w:val="sr-Cyrl-RS"/>
              </w:rPr>
              <w:t xml:space="preserve"> у ул. Деспота Стефана Лазаревића бр. 7, спратности Пр, </w:t>
            </w:r>
            <w:r w:rsidRPr="00DC5CFC">
              <w:rPr>
                <w:b/>
                <w:color w:val="000000" w:themeColor="text1"/>
                <w:sz w:val="22"/>
                <w:szCs w:val="22"/>
                <w:lang w:val="sr-Cyrl-CS"/>
              </w:rPr>
              <w:t>површине у основи 82,</w:t>
            </w:r>
            <w:r w:rsidRPr="00DC5CFC">
              <w:rPr>
                <w:b/>
                <w:color w:val="000000" w:themeColor="text1"/>
                <w:sz w:val="22"/>
                <w:szCs w:val="22"/>
                <w:lang w:val="sr-Latn-RS"/>
              </w:rPr>
              <w:t>00</w:t>
            </w:r>
            <w:r w:rsidRPr="00DC5CFC">
              <w:rPr>
                <w:b/>
                <w:color w:val="000000" w:themeColor="text1"/>
                <w:sz w:val="22"/>
                <w:szCs w:val="22"/>
                <w:lang w:val="sr-Cyrl-CS"/>
              </w:rPr>
              <w:t xml:space="preserve"> m</w:t>
            </w:r>
            <w:r w:rsidRPr="00DC5CFC">
              <w:rPr>
                <w:b/>
                <w:color w:val="000000" w:themeColor="text1"/>
                <w:sz w:val="22"/>
                <w:szCs w:val="22"/>
                <w:vertAlign w:val="superscript"/>
                <w:lang w:val="sr-Cyrl-CS"/>
              </w:rPr>
              <w:t>2</w:t>
            </w:r>
            <w:r w:rsidRPr="00DC5CFC">
              <w:rPr>
                <w:b/>
                <w:color w:val="000000" w:themeColor="text1"/>
                <w:sz w:val="22"/>
                <w:szCs w:val="22"/>
                <w:lang w:val="sr-Cyrl-CS"/>
              </w:rPr>
              <w:t>, од чега се 59 m</w:t>
            </w:r>
            <w:r w:rsidRPr="00DC5CFC">
              <w:rPr>
                <w:b/>
                <w:color w:val="000000" w:themeColor="text1"/>
                <w:sz w:val="22"/>
                <w:szCs w:val="22"/>
                <w:vertAlign w:val="superscript"/>
                <w:lang w:val="sr-Cyrl-CS"/>
              </w:rPr>
              <w:t xml:space="preserve">2 </w:t>
            </w:r>
            <w:r w:rsidRPr="00DC5CFC">
              <w:rPr>
                <w:b/>
                <w:color w:val="000000" w:themeColor="text1"/>
                <w:sz w:val="22"/>
                <w:szCs w:val="22"/>
                <w:lang w:val="sr-Cyrl-CS"/>
              </w:rPr>
              <w:t>налази на катастарској парцели бр. 2116/1, а 23 m</w:t>
            </w:r>
            <w:r w:rsidRPr="00DC5CFC">
              <w:rPr>
                <w:b/>
                <w:color w:val="000000" w:themeColor="text1"/>
                <w:sz w:val="22"/>
                <w:szCs w:val="22"/>
                <w:vertAlign w:val="superscript"/>
                <w:lang w:val="sr-Cyrl-CS"/>
              </w:rPr>
              <w:t>2</w:t>
            </w:r>
            <w:r w:rsidRPr="00DC5CFC">
              <w:rPr>
                <w:b/>
                <w:color w:val="000000" w:themeColor="text1"/>
                <w:sz w:val="22"/>
                <w:szCs w:val="22"/>
                <w:lang w:val="sr-Cyrl-CS"/>
              </w:rPr>
              <w:t xml:space="preserve"> на катастарској парцели бр. 2116/3 КО Деспотовац, која није уписана у лист непокретности, изграђена без одобрења за изградњу и</w:t>
            </w:r>
            <w:r w:rsidR="00B155DD" w:rsidRPr="00DC5CFC">
              <w:rPr>
                <w:b/>
                <w:color w:val="000000" w:themeColor="text1"/>
                <w:sz w:val="22"/>
                <w:szCs w:val="22"/>
              </w:rPr>
              <w:t xml:space="preserve"> </w:t>
            </w:r>
            <w:r w:rsidR="00B155DD" w:rsidRPr="00DC5CFC">
              <w:rPr>
                <w:b/>
                <w:color w:val="000000" w:themeColor="text1"/>
                <w:sz w:val="22"/>
                <w:szCs w:val="22"/>
                <w:lang w:val="sr-Cyrl-RS"/>
              </w:rPr>
              <w:t>која</w:t>
            </w:r>
            <w:r w:rsidRPr="00DC5CFC">
              <w:rPr>
                <w:b/>
                <w:color w:val="000000" w:themeColor="text1"/>
                <w:sz w:val="22"/>
                <w:szCs w:val="22"/>
                <w:lang w:val="sr-Cyrl-CS"/>
              </w:rPr>
              <w:t xml:space="preserve"> представља ванкњижну својину стечајног дужника </w:t>
            </w:r>
          </w:p>
          <w:p w14:paraId="2B8F75E5" w14:textId="77777777" w:rsidR="002F6B85" w:rsidRPr="00DC5CFC" w:rsidRDefault="002F6B85" w:rsidP="002F6B85">
            <w:pPr>
              <w:numPr>
                <w:ilvl w:val="0"/>
                <w:numId w:val="8"/>
              </w:numPr>
              <w:spacing w:before="120"/>
              <w:ind w:left="360"/>
              <w:jc w:val="both"/>
              <w:rPr>
                <w:b/>
                <w:color w:val="000000" w:themeColor="text1"/>
                <w:sz w:val="22"/>
                <w:szCs w:val="22"/>
                <w:lang w:val="sr-Cyrl-CS"/>
              </w:rPr>
            </w:pPr>
            <w:r w:rsidRPr="00DC5CFC">
              <w:rPr>
                <w:b/>
                <w:color w:val="000000" w:themeColor="text1"/>
                <w:sz w:val="22"/>
                <w:szCs w:val="22"/>
                <w:u w:val="single"/>
                <w:lang w:val="sr-Cyrl-CS"/>
              </w:rPr>
              <w:t>помоћни објекат – шупа</w:t>
            </w:r>
            <w:r w:rsidRPr="00DC5CFC">
              <w:rPr>
                <w:b/>
                <w:color w:val="000000" w:themeColor="text1"/>
                <w:sz w:val="22"/>
                <w:szCs w:val="22"/>
                <w:lang w:val="sr-Cyrl-CS"/>
              </w:rPr>
              <w:t xml:space="preserve"> испред улаза у котларницу у ул. Деспота Стефана Лазаревића бр. 7, спратности Пр, површине у основи 33 m</w:t>
            </w:r>
            <w:r w:rsidRPr="00DC5CFC">
              <w:rPr>
                <w:b/>
                <w:color w:val="000000" w:themeColor="text1"/>
                <w:sz w:val="22"/>
                <w:szCs w:val="22"/>
                <w:vertAlign w:val="superscript"/>
                <w:lang w:val="sr-Cyrl-CS"/>
              </w:rPr>
              <w:t xml:space="preserve">2  </w:t>
            </w:r>
            <w:r w:rsidRPr="00DC5CFC">
              <w:rPr>
                <w:b/>
                <w:color w:val="000000" w:themeColor="text1"/>
                <w:sz w:val="22"/>
                <w:szCs w:val="22"/>
                <w:lang w:val="sr-Cyrl-CS"/>
              </w:rPr>
              <w:t>на катастарској парцели бр. 2116/1 КО Деспотовац, који није уписан у лист непокретности и представља ванкњижну својину стечајног дужника</w:t>
            </w:r>
          </w:p>
          <w:p w14:paraId="39AA970D" w14:textId="77777777" w:rsidR="002F6B85" w:rsidRPr="00DC5CFC" w:rsidRDefault="002F6B85" w:rsidP="002F6B85">
            <w:pPr>
              <w:numPr>
                <w:ilvl w:val="0"/>
                <w:numId w:val="8"/>
              </w:numPr>
              <w:spacing w:before="120"/>
              <w:ind w:left="360"/>
              <w:jc w:val="both"/>
              <w:rPr>
                <w:b/>
                <w:color w:val="000000" w:themeColor="text1"/>
                <w:sz w:val="22"/>
                <w:szCs w:val="22"/>
                <w:lang w:val="sr-Cyrl-CS"/>
              </w:rPr>
            </w:pPr>
            <w:r w:rsidRPr="00DC5CFC">
              <w:rPr>
                <w:b/>
                <w:color w:val="000000" w:themeColor="text1"/>
                <w:sz w:val="22"/>
                <w:szCs w:val="22"/>
                <w:u w:val="single"/>
                <w:lang w:val="sr-Cyrl-CS"/>
              </w:rPr>
              <w:t>помоћни објекат – надстрешница иза управне зграде</w:t>
            </w:r>
            <w:r w:rsidRPr="00DC5CFC">
              <w:rPr>
                <w:b/>
                <w:color w:val="000000" w:themeColor="text1"/>
                <w:sz w:val="22"/>
                <w:szCs w:val="22"/>
                <w:lang w:val="sr-Cyrl-CS"/>
              </w:rPr>
              <w:t xml:space="preserve"> у ул. Деспота Стефана Лазаревића бр. 7, спратности Пр, површине у основи 46 м2, од чега се 31 м2 налази на катастарској парцели бр. 2116/1, а 15 м2 на катастарској парцели бр. 2116/3 </w:t>
            </w:r>
            <w:r w:rsidRPr="00DC5CFC">
              <w:rPr>
                <w:b/>
                <w:color w:val="000000" w:themeColor="text1"/>
                <w:sz w:val="22"/>
                <w:szCs w:val="22"/>
                <w:lang w:val="sr-Cyrl-CS"/>
              </w:rPr>
              <w:lastRenderedPageBreak/>
              <w:t>КО Деспотовац, која није уписана у лист непокретности и представља ванкњижну својину стечајног дужника</w:t>
            </w:r>
          </w:p>
          <w:p w14:paraId="484791B5" w14:textId="77777777" w:rsidR="002F6B85" w:rsidRPr="00DC5CFC" w:rsidRDefault="002F6B85" w:rsidP="002F6B85">
            <w:pPr>
              <w:pStyle w:val="ListParagraph"/>
              <w:ind w:left="1437"/>
              <w:jc w:val="both"/>
              <w:rPr>
                <w:b/>
                <w:color w:val="000000" w:themeColor="text1"/>
                <w:sz w:val="22"/>
                <w:szCs w:val="22"/>
              </w:rPr>
            </w:pPr>
          </w:p>
          <w:p w14:paraId="5EFF4189" w14:textId="20BB1FAC" w:rsidR="00F761D0" w:rsidRPr="00DC5CFC" w:rsidRDefault="00F761D0" w:rsidP="002F6B85">
            <w:pPr>
              <w:numPr>
                <w:ilvl w:val="0"/>
                <w:numId w:val="8"/>
              </w:numPr>
              <w:spacing w:before="120"/>
              <w:ind w:left="360"/>
              <w:jc w:val="both"/>
              <w:rPr>
                <w:b/>
                <w:color w:val="000000" w:themeColor="text1"/>
                <w:sz w:val="22"/>
                <w:szCs w:val="22"/>
                <w:lang w:val="sr-Cyrl-CS"/>
              </w:rPr>
            </w:pPr>
            <w:r w:rsidRPr="00DC5CFC">
              <w:rPr>
                <w:b/>
                <w:color w:val="000000" w:themeColor="text1"/>
                <w:sz w:val="22"/>
                <w:szCs w:val="22"/>
                <w:u w:val="single"/>
                <w:lang w:val="sr-Cyrl-RS"/>
              </w:rPr>
              <w:t>заједнички удео у п</w:t>
            </w:r>
            <w:proofErr w:type="spellStart"/>
            <w:r w:rsidRPr="00DC5CFC">
              <w:rPr>
                <w:b/>
                <w:color w:val="000000" w:themeColor="text1"/>
                <w:sz w:val="22"/>
                <w:szCs w:val="22"/>
                <w:u w:val="single"/>
              </w:rPr>
              <w:t>осебн</w:t>
            </w:r>
            <w:proofErr w:type="spellEnd"/>
            <w:r w:rsidRPr="00DC5CFC">
              <w:rPr>
                <w:b/>
                <w:color w:val="000000" w:themeColor="text1"/>
                <w:sz w:val="22"/>
                <w:szCs w:val="22"/>
                <w:u w:val="single"/>
                <w:lang w:val="sr-Cyrl-RS"/>
              </w:rPr>
              <w:t>ом</w:t>
            </w:r>
            <w:r w:rsidRPr="00DC5CFC">
              <w:rPr>
                <w:b/>
                <w:color w:val="000000" w:themeColor="text1"/>
                <w:sz w:val="22"/>
                <w:szCs w:val="22"/>
                <w:u w:val="single"/>
              </w:rPr>
              <w:t xml:space="preserve"> </w:t>
            </w:r>
            <w:proofErr w:type="spellStart"/>
            <w:r w:rsidRPr="00DC5CFC">
              <w:rPr>
                <w:b/>
                <w:color w:val="000000" w:themeColor="text1"/>
                <w:sz w:val="22"/>
                <w:szCs w:val="22"/>
                <w:u w:val="single"/>
              </w:rPr>
              <w:t>физичк</w:t>
            </w:r>
            <w:proofErr w:type="spellEnd"/>
            <w:r w:rsidRPr="00DC5CFC">
              <w:rPr>
                <w:b/>
                <w:color w:val="000000" w:themeColor="text1"/>
                <w:sz w:val="22"/>
                <w:szCs w:val="22"/>
                <w:u w:val="single"/>
                <w:lang w:val="sr-Cyrl-RS"/>
              </w:rPr>
              <w:t>ом</w:t>
            </w:r>
            <w:r w:rsidRPr="00DC5CFC">
              <w:rPr>
                <w:b/>
                <w:color w:val="000000" w:themeColor="text1"/>
                <w:sz w:val="22"/>
                <w:szCs w:val="22"/>
                <w:u w:val="single"/>
              </w:rPr>
              <w:t xml:space="preserve"> </w:t>
            </w:r>
            <w:proofErr w:type="spellStart"/>
            <w:r w:rsidRPr="00DC5CFC">
              <w:rPr>
                <w:b/>
                <w:color w:val="000000" w:themeColor="text1"/>
                <w:sz w:val="22"/>
                <w:szCs w:val="22"/>
                <w:u w:val="single"/>
              </w:rPr>
              <w:t>де</w:t>
            </w:r>
            <w:r w:rsidRPr="00DC5CFC">
              <w:rPr>
                <w:b/>
                <w:color w:val="000000" w:themeColor="text1"/>
                <w:sz w:val="22"/>
                <w:szCs w:val="22"/>
                <w:u w:val="single"/>
                <w:lang w:val="sr-Cyrl-RS"/>
              </w:rPr>
              <w:t>лу</w:t>
            </w:r>
            <w:proofErr w:type="spellEnd"/>
            <w:r w:rsidRPr="00DC5CFC">
              <w:rPr>
                <w:b/>
                <w:color w:val="000000" w:themeColor="text1"/>
                <w:sz w:val="22"/>
                <w:szCs w:val="22"/>
                <w:u w:val="single"/>
                <w:lang w:val="sr-Cyrl-RS"/>
              </w:rPr>
              <w:t xml:space="preserve"> п</w:t>
            </w:r>
            <w:proofErr w:type="spellStart"/>
            <w:r w:rsidRPr="00DC5CFC">
              <w:rPr>
                <w:b/>
                <w:color w:val="000000" w:themeColor="text1"/>
                <w:sz w:val="22"/>
                <w:szCs w:val="22"/>
                <w:u w:val="single"/>
              </w:rPr>
              <w:t>ословн</w:t>
            </w:r>
            <w:r w:rsidRPr="00DC5CFC">
              <w:rPr>
                <w:b/>
                <w:color w:val="000000" w:themeColor="text1"/>
                <w:sz w:val="22"/>
                <w:szCs w:val="22"/>
                <w:u w:val="single"/>
                <w:lang w:val="sr-Cyrl-RS"/>
              </w:rPr>
              <w:t>о</w:t>
            </w:r>
            <w:r w:rsidR="004013C7" w:rsidRPr="00DC5CFC">
              <w:rPr>
                <w:b/>
                <w:color w:val="000000" w:themeColor="text1"/>
                <w:sz w:val="22"/>
                <w:szCs w:val="22"/>
                <w:u w:val="single"/>
                <w:lang w:val="sr-Cyrl-RS"/>
              </w:rPr>
              <w:t>г</w:t>
            </w:r>
            <w:proofErr w:type="spellEnd"/>
            <w:r w:rsidRPr="00DC5CFC">
              <w:rPr>
                <w:b/>
                <w:color w:val="000000" w:themeColor="text1"/>
                <w:sz w:val="22"/>
                <w:szCs w:val="22"/>
                <w:u w:val="single"/>
              </w:rPr>
              <w:t xml:space="preserve"> </w:t>
            </w:r>
            <w:proofErr w:type="spellStart"/>
            <w:r w:rsidRPr="00DC5CFC">
              <w:rPr>
                <w:b/>
                <w:color w:val="000000" w:themeColor="text1"/>
                <w:sz w:val="22"/>
                <w:szCs w:val="22"/>
                <w:u w:val="single"/>
              </w:rPr>
              <w:t>простор</w:t>
            </w:r>
            <w:proofErr w:type="spellEnd"/>
            <w:r w:rsidR="004013C7" w:rsidRPr="00DC5CFC">
              <w:rPr>
                <w:b/>
                <w:color w:val="000000" w:themeColor="text1"/>
                <w:sz w:val="22"/>
                <w:szCs w:val="22"/>
                <w:u w:val="single"/>
                <w:lang w:val="sr-Cyrl-RS"/>
              </w:rPr>
              <w:t>а</w:t>
            </w:r>
            <w:r w:rsidRPr="00DC5CFC">
              <w:rPr>
                <w:b/>
                <w:color w:val="000000" w:themeColor="text1"/>
                <w:sz w:val="22"/>
                <w:szCs w:val="22"/>
                <w:u w:val="single"/>
              </w:rPr>
              <w:t xml:space="preserve"> – </w:t>
            </w:r>
            <w:r w:rsidR="004013C7" w:rsidRPr="00DC5CFC">
              <w:rPr>
                <w:b/>
                <w:color w:val="000000" w:themeColor="text1"/>
                <w:sz w:val="22"/>
                <w:szCs w:val="22"/>
                <w:u w:val="single"/>
                <w:lang w:val="sr-Cyrl-RS"/>
              </w:rPr>
              <w:t>ј</w:t>
            </w:r>
            <w:proofErr w:type="spellStart"/>
            <w:r w:rsidRPr="00DC5CFC">
              <w:rPr>
                <w:b/>
                <w:color w:val="000000" w:themeColor="text1"/>
                <w:sz w:val="22"/>
                <w:szCs w:val="22"/>
                <w:u w:val="single"/>
              </w:rPr>
              <w:t>една</w:t>
            </w:r>
            <w:proofErr w:type="spellEnd"/>
            <w:r w:rsidRPr="00DC5CFC">
              <w:rPr>
                <w:b/>
                <w:color w:val="000000" w:themeColor="text1"/>
                <w:sz w:val="22"/>
                <w:szCs w:val="22"/>
                <w:u w:val="single"/>
              </w:rPr>
              <w:t xml:space="preserve"> </w:t>
            </w:r>
            <w:proofErr w:type="spellStart"/>
            <w:r w:rsidRPr="00DC5CFC">
              <w:rPr>
                <w:b/>
                <w:color w:val="000000" w:themeColor="text1"/>
                <w:sz w:val="22"/>
                <w:szCs w:val="22"/>
                <w:u w:val="single"/>
              </w:rPr>
              <w:t>просторија</w:t>
            </w:r>
            <w:proofErr w:type="spellEnd"/>
            <w:r w:rsidRPr="00DC5CFC">
              <w:rPr>
                <w:b/>
                <w:color w:val="000000" w:themeColor="text1"/>
                <w:sz w:val="22"/>
                <w:szCs w:val="22"/>
                <w:u w:val="single"/>
              </w:rPr>
              <w:t xml:space="preserve"> </w:t>
            </w:r>
            <w:proofErr w:type="spellStart"/>
            <w:r w:rsidRPr="00DC5CFC">
              <w:rPr>
                <w:b/>
                <w:color w:val="000000" w:themeColor="text1"/>
                <w:sz w:val="22"/>
                <w:szCs w:val="22"/>
                <w:u w:val="single"/>
              </w:rPr>
              <w:t>трговине</w:t>
            </w:r>
            <w:proofErr w:type="spellEnd"/>
            <w:r w:rsidRPr="00DC5CFC">
              <w:rPr>
                <w:b/>
                <w:color w:val="000000" w:themeColor="text1"/>
                <w:sz w:val="22"/>
                <w:szCs w:val="22"/>
                <w:u w:val="single"/>
              </w:rPr>
              <w:t xml:space="preserve"> –ПОДРУМ</w:t>
            </w:r>
            <w:r w:rsidRPr="00DC5CFC">
              <w:rPr>
                <w:b/>
                <w:color w:val="000000" w:themeColor="text1"/>
                <w:sz w:val="22"/>
                <w:szCs w:val="22"/>
                <w:lang w:val="sr-Latn-CS"/>
              </w:rPr>
              <w:t xml:space="preserve">, </w:t>
            </w:r>
            <w:r w:rsidRPr="00DC5CFC">
              <w:rPr>
                <w:b/>
                <w:color w:val="000000" w:themeColor="text1"/>
                <w:sz w:val="22"/>
                <w:szCs w:val="22"/>
                <w:lang w:val="sr-Cyrl-RS"/>
              </w:rPr>
              <w:t xml:space="preserve">означен као посебан део 1/2  у оквиру објекта бр. 1 – зграда трговине на катастарској парцели број 2233/2, </w:t>
            </w:r>
            <w:r w:rsidR="004013C7" w:rsidRPr="00DC5CFC">
              <w:rPr>
                <w:b/>
                <w:color w:val="000000" w:themeColor="text1"/>
                <w:sz w:val="22"/>
                <w:szCs w:val="22"/>
                <w:lang w:val="sr-Cyrl-RS"/>
              </w:rPr>
              <w:t xml:space="preserve">улаз бр. 1, </w:t>
            </w:r>
            <w:r w:rsidRPr="00DC5CFC">
              <w:rPr>
                <w:b/>
                <w:color w:val="000000" w:themeColor="text1"/>
                <w:sz w:val="22"/>
                <w:szCs w:val="22"/>
                <w:lang w:val="sr-Cyrl-RS"/>
              </w:rPr>
              <w:t xml:space="preserve">уписан у лист непокретности број 2024 КО Деспотовац у ул. Деспота Стефана Лазаревића бр. 73, са правним статусом објекта изграђеног пре доношења прописа о изградњи објеката. Предметни пословни простор је у заједничкој својини стечајног дужника и „Слога“ д.о.о. Деспотовац </w:t>
            </w:r>
            <w:bookmarkEnd w:id="1"/>
          </w:p>
          <w:p w14:paraId="018215B1" w14:textId="77777777" w:rsidR="00F761D0" w:rsidRPr="00DC5CFC" w:rsidRDefault="00F761D0" w:rsidP="002F6B85">
            <w:pPr>
              <w:numPr>
                <w:ilvl w:val="0"/>
                <w:numId w:val="10"/>
              </w:numPr>
              <w:spacing w:before="120"/>
              <w:jc w:val="both"/>
              <w:rPr>
                <w:color w:val="000000" w:themeColor="text1"/>
                <w:sz w:val="22"/>
                <w:szCs w:val="22"/>
                <w:lang w:val="sr-Cyrl-RS"/>
              </w:rPr>
            </w:pPr>
            <w:proofErr w:type="spellStart"/>
            <w:r w:rsidRPr="00DC5CFC">
              <w:rPr>
                <w:b/>
                <w:color w:val="000000" w:themeColor="text1"/>
                <w:sz w:val="22"/>
                <w:szCs w:val="22"/>
              </w:rPr>
              <w:t>Опрема</w:t>
            </w:r>
            <w:proofErr w:type="spellEnd"/>
            <w:r w:rsidRPr="00DC5CFC">
              <w:rPr>
                <w:b/>
                <w:color w:val="000000" w:themeColor="text1"/>
                <w:sz w:val="22"/>
                <w:szCs w:val="22"/>
              </w:rPr>
              <w:t xml:space="preserve">, </w:t>
            </w:r>
            <w:r w:rsidRPr="00DC5CFC">
              <w:rPr>
                <w:b/>
                <w:color w:val="000000" w:themeColor="text1"/>
                <w:sz w:val="22"/>
                <w:szCs w:val="22"/>
                <w:lang w:val="sr-Cyrl-CS"/>
              </w:rPr>
              <w:t xml:space="preserve">залихе, </w:t>
            </w:r>
            <w:proofErr w:type="spellStart"/>
            <w:r w:rsidRPr="00DC5CFC">
              <w:rPr>
                <w:b/>
                <w:color w:val="000000" w:themeColor="text1"/>
                <w:sz w:val="22"/>
                <w:szCs w:val="22"/>
              </w:rPr>
              <w:t>ситан</w:t>
            </w:r>
            <w:proofErr w:type="spellEnd"/>
            <w:r w:rsidRPr="00DC5CFC">
              <w:rPr>
                <w:b/>
                <w:color w:val="000000" w:themeColor="text1"/>
                <w:sz w:val="22"/>
                <w:szCs w:val="22"/>
              </w:rPr>
              <w:t xml:space="preserve"> </w:t>
            </w:r>
            <w:proofErr w:type="spellStart"/>
            <w:r w:rsidRPr="00DC5CFC">
              <w:rPr>
                <w:b/>
                <w:color w:val="000000" w:themeColor="text1"/>
                <w:sz w:val="22"/>
                <w:szCs w:val="22"/>
              </w:rPr>
              <w:t>инвентар</w:t>
            </w:r>
            <w:proofErr w:type="spellEnd"/>
            <w:r w:rsidRPr="00DC5CFC">
              <w:rPr>
                <w:b/>
                <w:color w:val="000000" w:themeColor="text1"/>
                <w:sz w:val="22"/>
                <w:szCs w:val="22"/>
              </w:rPr>
              <w:t xml:space="preserve"> и </w:t>
            </w:r>
            <w:proofErr w:type="spellStart"/>
            <w:r w:rsidRPr="00DC5CFC">
              <w:rPr>
                <w:b/>
                <w:color w:val="000000" w:themeColor="text1"/>
                <w:sz w:val="22"/>
                <w:szCs w:val="22"/>
              </w:rPr>
              <w:t>готова</w:t>
            </w:r>
            <w:proofErr w:type="spellEnd"/>
            <w:r w:rsidRPr="00DC5CFC">
              <w:rPr>
                <w:b/>
                <w:color w:val="000000" w:themeColor="text1"/>
                <w:sz w:val="22"/>
                <w:szCs w:val="22"/>
              </w:rPr>
              <w:t xml:space="preserve"> </w:t>
            </w:r>
            <w:proofErr w:type="spellStart"/>
            <w:r w:rsidRPr="00DC5CFC">
              <w:rPr>
                <w:b/>
                <w:color w:val="000000" w:themeColor="text1"/>
                <w:sz w:val="22"/>
                <w:szCs w:val="22"/>
              </w:rPr>
              <w:t>роба</w:t>
            </w:r>
            <w:proofErr w:type="spellEnd"/>
            <w:r w:rsidRPr="00DC5CFC">
              <w:rPr>
                <w:b/>
                <w:color w:val="000000" w:themeColor="text1"/>
                <w:sz w:val="22"/>
                <w:szCs w:val="22"/>
              </w:rPr>
              <w:t xml:space="preserve"> </w:t>
            </w:r>
            <w:proofErr w:type="spellStart"/>
            <w:r w:rsidRPr="00DC5CFC">
              <w:rPr>
                <w:b/>
                <w:color w:val="000000" w:themeColor="text1"/>
                <w:sz w:val="22"/>
                <w:szCs w:val="22"/>
              </w:rPr>
              <w:t>по</w:t>
            </w:r>
            <w:proofErr w:type="spellEnd"/>
            <w:r w:rsidRPr="00DC5CFC">
              <w:rPr>
                <w:b/>
                <w:color w:val="000000" w:themeColor="text1"/>
                <w:sz w:val="22"/>
                <w:szCs w:val="22"/>
                <w:lang w:val="sr-Cyrl-RS"/>
              </w:rPr>
              <w:t xml:space="preserve"> </w:t>
            </w:r>
            <w:r w:rsidRPr="00DC5CFC">
              <w:rPr>
                <w:b/>
                <w:color w:val="000000" w:themeColor="text1"/>
                <w:sz w:val="22"/>
                <w:szCs w:val="22"/>
                <w:lang w:val="sr-Cyrl-CS"/>
              </w:rPr>
              <w:t xml:space="preserve">   </w:t>
            </w:r>
            <w:r w:rsidRPr="00DC5CFC">
              <w:rPr>
                <w:b/>
                <w:color w:val="000000" w:themeColor="text1"/>
                <w:sz w:val="22"/>
                <w:szCs w:val="22"/>
              </w:rPr>
              <w:t xml:space="preserve"> </w:t>
            </w:r>
            <w:r w:rsidRPr="00DC5CFC">
              <w:rPr>
                <w:b/>
                <w:color w:val="000000" w:themeColor="text1"/>
                <w:sz w:val="22"/>
                <w:szCs w:val="22"/>
                <w:lang w:val="sr-Cyrl-CS"/>
              </w:rPr>
              <w:t xml:space="preserve"> </w:t>
            </w:r>
            <w:proofErr w:type="spellStart"/>
            <w:r w:rsidRPr="00DC5CFC">
              <w:rPr>
                <w:b/>
                <w:color w:val="000000" w:themeColor="text1"/>
                <w:sz w:val="22"/>
                <w:szCs w:val="22"/>
              </w:rPr>
              <w:t>спецификацији</w:t>
            </w:r>
            <w:proofErr w:type="spellEnd"/>
            <w:r w:rsidRPr="00DC5CFC">
              <w:rPr>
                <w:b/>
                <w:color w:val="000000" w:themeColor="text1"/>
                <w:sz w:val="22"/>
                <w:szCs w:val="22"/>
                <w:lang w:val="sr-Cyrl-RS"/>
              </w:rPr>
              <w:t xml:space="preserve"> у прилогу продајне документације</w:t>
            </w:r>
            <w:r w:rsidRPr="00DC5CFC">
              <w:rPr>
                <w:b/>
                <w:color w:val="000000" w:themeColor="text1"/>
                <w:sz w:val="22"/>
                <w:szCs w:val="22"/>
              </w:rPr>
              <w:t>;</w:t>
            </w:r>
          </w:p>
          <w:p w14:paraId="14689583" w14:textId="77777777" w:rsidR="00F761D0" w:rsidRPr="00DC5CFC" w:rsidRDefault="00F761D0" w:rsidP="00E15F9F">
            <w:pPr>
              <w:spacing w:line="276" w:lineRule="auto"/>
              <w:ind w:right="49"/>
              <w:jc w:val="both"/>
              <w:rPr>
                <w:color w:val="000000" w:themeColor="text1"/>
                <w:sz w:val="22"/>
                <w:szCs w:val="22"/>
                <w:lang w:val="sr-Cyrl-RS"/>
              </w:rPr>
            </w:pPr>
          </w:p>
          <w:p w14:paraId="2CFA07AF" w14:textId="3B13B275" w:rsidR="00F761D0" w:rsidRPr="00DC5CFC" w:rsidRDefault="00F761D0" w:rsidP="00E15F9F">
            <w:pPr>
              <w:spacing w:line="276" w:lineRule="auto"/>
              <w:ind w:right="49"/>
              <w:jc w:val="both"/>
              <w:rPr>
                <w:color w:val="000000" w:themeColor="text1"/>
                <w:sz w:val="22"/>
                <w:szCs w:val="22"/>
                <w:lang w:val="sr-Cyrl-RS"/>
              </w:rPr>
            </w:pPr>
          </w:p>
        </w:tc>
        <w:tc>
          <w:tcPr>
            <w:tcW w:w="0" w:type="auto"/>
            <w:vAlign w:val="center"/>
          </w:tcPr>
          <w:p w14:paraId="0F059EB7" w14:textId="22BCD7C9" w:rsidR="00F761D0" w:rsidRPr="00DC5CFC" w:rsidRDefault="000609F3" w:rsidP="00E15F9F">
            <w:pPr>
              <w:jc w:val="center"/>
              <w:rPr>
                <w:b/>
                <w:color w:val="000000" w:themeColor="text1"/>
                <w:sz w:val="22"/>
                <w:szCs w:val="22"/>
                <w:lang w:val="sr-Latn-RS"/>
              </w:rPr>
            </w:pPr>
            <w:r w:rsidRPr="00DC5CFC">
              <w:rPr>
                <w:b/>
                <w:color w:val="000000" w:themeColor="text1"/>
                <w:sz w:val="22"/>
                <w:szCs w:val="22"/>
                <w:lang w:val="sr-Latn-RS"/>
              </w:rPr>
              <w:lastRenderedPageBreak/>
              <w:t>5.794.966,96</w:t>
            </w:r>
          </w:p>
        </w:tc>
        <w:tc>
          <w:tcPr>
            <w:tcW w:w="0" w:type="auto"/>
            <w:vAlign w:val="center"/>
          </w:tcPr>
          <w:p w14:paraId="65A699A9" w14:textId="75F7D039" w:rsidR="00F761D0" w:rsidRPr="00DC5CFC" w:rsidRDefault="000609F3" w:rsidP="00E15F9F">
            <w:pPr>
              <w:jc w:val="center"/>
              <w:rPr>
                <w:b/>
                <w:color w:val="000000" w:themeColor="text1"/>
                <w:sz w:val="22"/>
                <w:szCs w:val="22"/>
                <w:lang w:val="sr-Cyrl-RS"/>
              </w:rPr>
            </w:pPr>
            <w:r w:rsidRPr="00DC5CFC">
              <w:rPr>
                <w:b/>
                <w:color w:val="000000" w:themeColor="text1"/>
                <w:sz w:val="22"/>
                <w:szCs w:val="22"/>
                <w:lang w:val="sr-Cyrl-RS"/>
              </w:rPr>
              <w:t>2</w:t>
            </w:r>
            <w:r w:rsidRPr="00DC5CFC">
              <w:rPr>
                <w:b/>
                <w:color w:val="000000" w:themeColor="text1"/>
                <w:sz w:val="22"/>
                <w:szCs w:val="22"/>
              </w:rPr>
              <w:t>.</w:t>
            </w:r>
            <w:r w:rsidRPr="00DC5CFC">
              <w:rPr>
                <w:b/>
                <w:color w:val="000000" w:themeColor="text1"/>
                <w:sz w:val="22"/>
                <w:szCs w:val="22"/>
                <w:lang w:val="sr-Cyrl-RS"/>
              </w:rPr>
              <w:t>317</w:t>
            </w:r>
            <w:r w:rsidRPr="00DC5CFC">
              <w:rPr>
                <w:b/>
                <w:color w:val="000000" w:themeColor="text1"/>
                <w:sz w:val="22"/>
                <w:szCs w:val="22"/>
              </w:rPr>
              <w:t>.</w:t>
            </w:r>
            <w:r w:rsidRPr="00DC5CFC">
              <w:rPr>
                <w:b/>
                <w:color w:val="000000" w:themeColor="text1"/>
                <w:sz w:val="22"/>
                <w:szCs w:val="22"/>
                <w:lang w:val="sr-Cyrl-RS"/>
              </w:rPr>
              <w:t>986,78</w:t>
            </w:r>
          </w:p>
        </w:tc>
      </w:tr>
      <w:tr w:rsidR="00F761D0" w:rsidRPr="004A4C5C" w14:paraId="64C28D24" w14:textId="77777777" w:rsidTr="00327876">
        <w:trPr>
          <w:trHeight w:val="1431"/>
        </w:trPr>
        <w:tc>
          <w:tcPr>
            <w:tcW w:w="0" w:type="auto"/>
            <w:vAlign w:val="center"/>
          </w:tcPr>
          <w:p w14:paraId="1B9B647C" w14:textId="6803F18E" w:rsidR="00F761D0" w:rsidRPr="00DC5CFC" w:rsidRDefault="00F761D0" w:rsidP="00E15F9F">
            <w:pPr>
              <w:spacing w:before="120"/>
              <w:jc w:val="center"/>
              <w:rPr>
                <w:b/>
                <w:color w:val="000000" w:themeColor="text1"/>
                <w:sz w:val="22"/>
                <w:szCs w:val="22"/>
                <w:u w:val="single"/>
                <w:lang w:val="sr-Cyrl-CS"/>
              </w:rPr>
            </w:pPr>
            <w:bookmarkStart w:id="2" w:name="_Hlk502046521"/>
            <w:r w:rsidRPr="00DC5CFC">
              <w:rPr>
                <w:b/>
                <w:color w:val="000000" w:themeColor="text1"/>
                <w:sz w:val="22"/>
                <w:szCs w:val="22"/>
                <w:u w:val="single"/>
                <w:lang w:val="sr-Cyrl-CS"/>
              </w:rPr>
              <w:t xml:space="preserve">Имовинска целина </w:t>
            </w:r>
            <w:r w:rsidRPr="00DC5CFC">
              <w:rPr>
                <w:b/>
                <w:color w:val="000000" w:themeColor="text1"/>
                <w:sz w:val="22"/>
                <w:szCs w:val="22"/>
                <w:u w:val="single"/>
              </w:rPr>
              <w:t>II</w:t>
            </w:r>
            <w:r w:rsidRPr="00DC5CFC">
              <w:rPr>
                <w:b/>
                <w:color w:val="000000" w:themeColor="text1"/>
                <w:sz w:val="22"/>
                <w:szCs w:val="22"/>
                <w:u w:val="single"/>
                <w:lang w:val="sr-Cyrl-CS"/>
              </w:rPr>
              <w:t>: „Централни магацин“:</w:t>
            </w:r>
          </w:p>
          <w:p w14:paraId="657AA137" w14:textId="6489BDA2" w:rsidR="00F761D0" w:rsidRPr="00DC5CFC" w:rsidRDefault="00F761D0" w:rsidP="00E15F9F">
            <w:pPr>
              <w:numPr>
                <w:ilvl w:val="0"/>
                <w:numId w:val="8"/>
              </w:numPr>
              <w:spacing w:before="120"/>
              <w:ind w:left="360"/>
              <w:jc w:val="both"/>
              <w:rPr>
                <w:i/>
                <w:color w:val="000000" w:themeColor="text1"/>
                <w:sz w:val="22"/>
                <w:szCs w:val="22"/>
                <w:lang w:val="sr-Cyrl-CS"/>
              </w:rPr>
            </w:pPr>
            <w:r w:rsidRPr="00DC5CFC">
              <w:rPr>
                <w:b/>
                <w:color w:val="000000" w:themeColor="text1"/>
                <w:sz w:val="22"/>
                <w:szCs w:val="22"/>
                <w:lang w:val="sr-Cyrl-RS"/>
              </w:rPr>
              <w:t>Г</w:t>
            </w:r>
            <w:r w:rsidRPr="00DC5CFC">
              <w:rPr>
                <w:b/>
                <w:color w:val="000000" w:themeColor="text1"/>
                <w:sz w:val="22"/>
                <w:szCs w:val="22"/>
                <w:lang w:val="sr-Cyrl-CS"/>
              </w:rPr>
              <w:t xml:space="preserve">рађевински објекти на катастарској парцели бр. 3034/6 КО Деспотовац, у ул. </w:t>
            </w:r>
            <w:r w:rsidRPr="00DC5CFC">
              <w:rPr>
                <w:b/>
                <w:color w:val="000000" w:themeColor="text1"/>
                <w:sz w:val="22"/>
                <w:szCs w:val="22"/>
                <w:lang w:val="sr-Cyrl-RS"/>
              </w:rPr>
              <w:t>Стевана Синђелића, који су</w:t>
            </w:r>
            <w:r w:rsidRPr="00DC5CFC">
              <w:rPr>
                <w:b/>
                <w:color w:val="000000" w:themeColor="text1"/>
                <w:sz w:val="22"/>
                <w:szCs w:val="22"/>
                <w:lang w:val="sr-Cyrl-CS"/>
              </w:rPr>
              <w:t xml:space="preserve"> уписани у лист непокретности бр. 1314 КО Деспотовац и то:</w:t>
            </w:r>
          </w:p>
          <w:p w14:paraId="133CD382" w14:textId="77777777" w:rsidR="00327876" w:rsidRPr="00DC5CFC" w:rsidRDefault="00327876" w:rsidP="00327876">
            <w:pPr>
              <w:spacing w:before="120"/>
              <w:ind w:left="360"/>
              <w:jc w:val="both"/>
              <w:rPr>
                <w:i/>
                <w:color w:val="000000" w:themeColor="text1"/>
                <w:sz w:val="22"/>
                <w:szCs w:val="22"/>
                <w:lang w:val="sr-Cyrl-CS"/>
              </w:rPr>
            </w:pPr>
          </w:p>
          <w:p w14:paraId="2C8795CC" w14:textId="1B930746" w:rsidR="00F761D0" w:rsidRPr="00DC5CFC" w:rsidRDefault="00F761D0" w:rsidP="00E15F9F">
            <w:pPr>
              <w:numPr>
                <w:ilvl w:val="0"/>
                <w:numId w:val="4"/>
              </w:numPr>
              <w:jc w:val="both"/>
              <w:rPr>
                <w:b/>
                <w:color w:val="000000" w:themeColor="text1"/>
                <w:sz w:val="22"/>
                <w:szCs w:val="22"/>
                <w:lang w:val="sr-Cyrl-CS"/>
              </w:rPr>
            </w:pPr>
            <w:r w:rsidRPr="00DC5CFC">
              <w:rPr>
                <w:b/>
                <w:color w:val="000000" w:themeColor="text1"/>
                <w:sz w:val="22"/>
                <w:szCs w:val="22"/>
                <w:lang w:val="sr-Cyrl-RS"/>
              </w:rPr>
              <w:t>Зграда</w:t>
            </w:r>
            <w:r w:rsidRPr="00DC5CFC">
              <w:rPr>
                <w:b/>
                <w:color w:val="000000" w:themeColor="text1"/>
                <w:sz w:val="22"/>
                <w:szCs w:val="22"/>
                <w:lang w:val="sr-Cyrl-CS"/>
              </w:rPr>
              <w:t xml:space="preserve">  трговине, број зграде 1, спратности Пр, површине у основи </w:t>
            </w:r>
            <w:smartTag w:uri="urn:schemas-microsoft-com:office:smarttags" w:element="metricconverter">
              <w:smartTagPr>
                <w:attr w:name="ProductID" w:val="1.002,00 m2"/>
              </w:smartTagPr>
              <w:r w:rsidRPr="00DC5CFC">
                <w:rPr>
                  <w:b/>
                  <w:color w:val="000000" w:themeColor="text1"/>
                  <w:sz w:val="22"/>
                  <w:szCs w:val="22"/>
                  <w:lang w:val="sr-Cyrl-CS"/>
                </w:rPr>
                <w:t xml:space="preserve">1.002,00 </w:t>
              </w:r>
              <w:r w:rsidRPr="00DC5CFC">
                <w:rPr>
                  <w:b/>
                  <w:color w:val="000000" w:themeColor="text1"/>
                  <w:sz w:val="22"/>
                  <w:szCs w:val="22"/>
                  <w:lang w:val="sr-Latn-RS"/>
                </w:rPr>
                <w:t>m</w:t>
              </w:r>
              <w:r w:rsidRPr="00DC5CFC">
                <w:rPr>
                  <w:b/>
                  <w:color w:val="000000" w:themeColor="text1"/>
                  <w:sz w:val="22"/>
                  <w:szCs w:val="22"/>
                  <w:vertAlign w:val="superscript"/>
                  <w:lang w:val="sr-Cyrl-CS"/>
                </w:rPr>
                <w:t>2</w:t>
              </w:r>
            </w:smartTag>
            <w:r w:rsidRPr="00DC5CFC">
              <w:rPr>
                <w:b/>
                <w:color w:val="000000" w:themeColor="text1"/>
                <w:sz w:val="22"/>
                <w:szCs w:val="22"/>
                <w:lang w:val="sr-Cyrl-CS"/>
              </w:rPr>
              <w:t>, са правним статусом објекта који има одобрење за градњу, у својини стечајног дужника са обимом удела 1/1</w:t>
            </w:r>
          </w:p>
          <w:p w14:paraId="688A6C47" w14:textId="3E8DF1D6" w:rsidR="00F761D0" w:rsidRPr="00DC5CFC" w:rsidRDefault="00F761D0" w:rsidP="00E15F9F">
            <w:pPr>
              <w:numPr>
                <w:ilvl w:val="0"/>
                <w:numId w:val="5"/>
              </w:numPr>
              <w:jc w:val="both"/>
              <w:rPr>
                <w:b/>
                <w:color w:val="000000" w:themeColor="text1"/>
                <w:sz w:val="22"/>
                <w:szCs w:val="22"/>
                <w:lang w:val="sr-Cyrl-CS"/>
              </w:rPr>
            </w:pPr>
            <w:r w:rsidRPr="00DC5CFC">
              <w:rPr>
                <w:b/>
                <w:color w:val="000000" w:themeColor="text1"/>
                <w:sz w:val="22"/>
                <w:szCs w:val="22"/>
                <w:lang w:val="sr-Cyrl-CS"/>
              </w:rPr>
              <w:t xml:space="preserve">Зграда трговине, број зграде 2, спратности Пр, површине у основи  </w:t>
            </w:r>
            <w:smartTag w:uri="urn:schemas-microsoft-com:office:smarttags" w:element="metricconverter">
              <w:smartTagPr>
                <w:attr w:name="ProductID" w:val="314,00 m2"/>
              </w:smartTagPr>
              <w:r w:rsidRPr="00DC5CFC">
                <w:rPr>
                  <w:b/>
                  <w:color w:val="000000" w:themeColor="text1"/>
                  <w:sz w:val="22"/>
                  <w:szCs w:val="22"/>
                  <w:lang w:val="sr-Cyrl-CS"/>
                </w:rPr>
                <w:t xml:space="preserve">314,00 </w:t>
              </w:r>
              <w:r w:rsidRPr="00DC5CFC">
                <w:rPr>
                  <w:b/>
                  <w:color w:val="000000" w:themeColor="text1"/>
                  <w:sz w:val="22"/>
                  <w:szCs w:val="22"/>
                  <w:lang w:val="sr-Latn-RS"/>
                </w:rPr>
                <w:t>m</w:t>
              </w:r>
              <w:r w:rsidRPr="00DC5CFC">
                <w:rPr>
                  <w:b/>
                  <w:color w:val="000000" w:themeColor="text1"/>
                  <w:sz w:val="22"/>
                  <w:szCs w:val="22"/>
                  <w:vertAlign w:val="superscript"/>
                  <w:lang w:val="sr-Cyrl-CS"/>
                </w:rPr>
                <w:t>2</w:t>
              </w:r>
            </w:smartTag>
            <w:r w:rsidRPr="00DC5CFC">
              <w:rPr>
                <w:b/>
                <w:color w:val="000000" w:themeColor="text1"/>
                <w:sz w:val="22"/>
                <w:szCs w:val="22"/>
                <w:lang w:val="sr-Cyrl-CS"/>
              </w:rPr>
              <w:t xml:space="preserve">, са правним статусом објекта </w:t>
            </w:r>
            <w:r w:rsidR="00F25EBF" w:rsidRPr="00DC5CFC">
              <w:rPr>
                <w:b/>
                <w:color w:val="000000" w:themeColor="text1"/>
                <w:sz w:val="22"/>
                <w:szCs w:val="22"/>
                <w:lang w:val="sr-Cyrl-CS"/>
              </w:rPr>
              <w:t>који има одобрење за градњу</w:t>
            </w:r>
            <w:r w:rsidRPr="00DC5CFC">
              <w:rPr>
                <w:b/>
                <w:color w:val="000000" w:themeColor="text1"/>
                <w:sz w:val="22"/>
                <w:szCs w:val="22"/>
                <w:lang w:val="sr-Cyrl-CS"/>
              </w:rPr>
              <w:t>, у својини стечајног дужн</w:t>
            </w:r>
            <w:r w:rsidR="00213C53" w:rsidRPr="00DC5CFC">
              <w:rPr>
                <w:b/>
                <w:color w:val="000000" w:themeColor="text1"/>
                <w:sz w:val="22"/>
                <w:szCs w:val="22"/>
                <w:lang w:val="sr-Cyrl-CS"/>
              </w:rPr>
              <w:t>и</w:t>
            </w:r>
            <w:r w:rsidRPr="00DC5CFC">
              <w:rPr>
                <w:b/>
                <w:color w:val="000000" w:themeColor="text1"/>
                <w:sz w:val="22"/>
                <w:szCs w:val="22"/>
                <w:lang w:val="sr-Cyrl-CS"/>
              </w:rPr>
              <w:t>ка са обимом удела 1/1</w:t>
            </w:r>
          </w:p>
          <w:p w14:paraId="2168D056" w14:textId="77777777" w:rsidR="00F761D0" w:rsidRPr="00DC5CFC" w:rsidRDefault="00F761D0" w:rsidP="00E15F9F">
            <w:pPr>
              <w:numPr>
                <w:ilvl w:val="0"/>
                <w:numId w:val="5"/>
              </w:numPr>
              <w:jc w:val="both"/>
              <w:rPr>
                <w:b/>
                <w:color w:val="000000" w:themeColor="text1"/>
                <w:sz w:val="22"/>
                <w:szCs w:val="22"/>
                <w:lang w:val="sr-Cyrl-CS"/>
              </w:rPr>
            </w:pPr>
            <w:r w:rsidRPr="00DC5CFC">
              <w:rPr>
                <w:b/>
                <w:color w:val="000000" w:themeColor="text1"/>
                <w:sz w:val="22"/>
                <w:szCs w:val="22"/>
                <w:lang w:val="sr-Cyrl-RS"/>
              </w:rPr>
              <w:t>Зграда</w:t>
            </w:r>
            <w:r w:rsidRPr="00DC5CFC">
              <w:rPr>
                <w:b/>
                <w:color w:val="000000" w:themeColor="text1"/>
                <w:sz w:val="22"/>
                <w:szCs w:val="22"/>
                <w:lang w:val="sr-Cyrl-CS"/>
              </w:rPr>
              <w:t xml:space="preserve"> трговине – метални  киоск, број зграде 3, спратности Пр, површине у основи </w:t>
            </w:r>
            <w:smartTag w:uri="urn:schemas-microsoft-com:office:smarttags" w:element="metricconverter">
              <w:smartTagPr>
                <w:attr w:name="ProductID" w:val="9 m2"/>
              </w:smartTagPr>
              <w:r w:rsidRPr="00DC5CFC">
                <w:rPr>
                  <w:b/>
                  <w:color w:val="000000" w:themeColor="text1"/>
                  <w:sz w:val="22"/>
                  <w:szCs w:val="22"/>
                  <w:lang w:val="sr-Cyrl-CS"/>
                </w:rPr>
                <w:t xml:space="preserve">9 </w:t>
              </w:r>
              <w:r w:rsidRPr="00DC5CFC">
                <w:rPr>
                  <w:b/>
                  <w:color w:val="000000" w:themeColor="text1"/>
                  <w:sz w:val="22"/>
                  <w:szCs w:val="22"/>
                  <w:lang w:val="sr-Latn-RS"/>
                </w:rPr>
                <w:t>m</w:t>
              </w:r>
              <w:r w:rsidRPr="00DC5CFC">
                <w:rPr>
                  <w:b/>
                  <w:color w:val="000000" w:themeColor="text1"/>
                  <w:sz w:val="22"/>
                  <w:szCs w:val="22"/>
                  <w:vertAlign w:val="superscript"/>
                  <w:lang w:val="sr-Cyrl-CS"/>
                </w:rPr>
                <w:t>2</w:t>
              </w:r>
            </w:smartTag>
            <w:r w:rsidRPr="00DC5CFC">
              <w:rPr>
                <w:b/>
                <w:color w:val="000000" w:themeColor="text1"/>
                <w:sz w:val="22"/>
                <w:szCs w:val="22"/>
                <w:lang w:val="sr-Cyrl-CS"/>
              </w:rPr>
              <w:t>, са правним статусом објекта који је изграђен пре доношења прописа о изградњи објекта, који је у својини стечајног дужника са обимом удела 1/1</w:t>
            </w:r>
          </w:p>
          <w:p w14:paraId="4D0D4656" w14:textId="77777777" w:rsidR="00F761D0" w:rsidRPr="00DC5CFC" w:rsidRDefault="00F761D0" w:rsidP="00E15F9F">
            <w:pPr>
              <w:numPr>
                <w:ilvl w:val="0"/>
                <w:numId w:val="6"/>
              </w:numPr>
              <w:jc w:val="both"/>
              <w:rPr>
                <w:b/>
                <w:color w:val="000000" w:themeColor="text1"/>
                <w:sz w:val="22"/>
                <w:szCs w:val="22"/>
                <w:lang w:val="sr-Cyrl-CS"/>
              </w:rPr>
            </w:pPr>
            <w:r w:rsidRPr="00DC5CFC">
              <w:rPr>
                <w:b/>
                <w:color w:val="000000" w:themeColor="text1"/>
                <w:sz w:val="22"/>
                <w:szCs w:val="22"/>
                <w:lang w:val="sr-Cyrl-RS"/>
              </w:rPr>
              <w:t>Зграда</w:t>
            </w:r>
            <w:r w:rsidRPr="00DC5CFC">
              <w:rPr>
                <w:b/>
                <w:color w:val="000000" w:themeColor="text1"/>
                <w:sz w:val="22"/>
                <w:szCs w:val="22"/>
                <w:lang w:val="sr-Cyrl-CS"/>
              </w:rPr>
              <w:t xml:space="preserve">  трговине (магацин), број зграде 4, спратности Пр, површине у основи </w:t>
            </w:r>
            <w:smartTag w:uri="urn:schemas-microsoft-com:office:smarttags" w:element="metricconverter">
              <w:smartTagPr>
                <w:attr w:name="ProductID" w:val="28,00 m2"/>
              </w:smartTagPr>
              <w:r w:rsidRPr="00DC5CFC">
                <w:rPr>
                  <w:b/>
                  <w:color w:val="000000" w:themeColor="text1"/>
                  <w:sz w:val="22"/>
                  <w:szCs w:val="22"/>
                  <w:lang w:val="sr-Cyrl-CS"/>
                </w:rPr>
                <w:t xml:space="preserve">28,00 </w:t>
              </w:r>
              <w:r w:rsidRPr="00DC5CFC">
                <w:rPr>
                  <w:b/>
                  <w:color w:val="000000" w:themeColor="text1"/>
                  <w:sz w:val="22"/>
                  <w:szCs w:val="22"/>
                  <w:lang w:val="sr-Latn-RS"/>
                </w:rPr>
                <w:t>m</w:t>
              </w:r>
              <w:r w:rsidRPr="00DC5CFC">
                <w:rPr>
                  <w:b/>
                  <w:color w:val="000000" w:themeColor="text1"/>
                  <w:sz w:val="22"/>
                  <w:szCs w:val="22"/>
                  <w:vertAlign w:val="superscript"/>
                  <w:lang w:val="sr-Cyrl-CS"/>
                </w:rPr>
                <w:t>2</w:t>
              </w:r>
            </w:smartTag>
            <w:r w:rsidRPr="00DC5CFC">
              <w:rPr>
                <w:b/>
                <w:color w:val="000000" w:themeColor="text1"/>
                <w:sz w:val="22"/>
                <w:szCs w:val="22"/>
                <w:lang w:val="sr-Cyrl-CS"/>
              </w:rPr>
              <w:t>, са правним статусом објекта изграђеног пре доношења прописа о изградњи објекта, који је у својини стечајног дужника са обимом удела 1/1</w:t>
            </w:r>
          </w:p>
          <w:p w14:paraId="11503BF1" w14:textId="77777777" w:rsidR="00F761D0" w:rsidRPr="00DC5CFC" w:rsidRDefault="00F761D0" w:rsidP="00E15F9F">
            <w:pPr>
              <w:numPr>
                <w:ilvl w:val="0"/>
                <w:numId w:val="7"/>
              </w:numPr>
              <w:jc w:val="both"/>
              <w:rPr>
                <w:b/>
                <w:color w:val="000000" w:themeColor="text1"/>
                <w:sz w:val="22"/>
                <w:szCs w:val="22"/>
                <w:lang w:val="sr-Cyrl-CS"/>
              </w:rPr>
            </w:pPr>
            <w:r w:rsidRPr="00DC5CFC">
              <w:rPr>
                <w:b/>
                <w:color w:val="000000" w:themeColor="text1"/>
                <w:sz w:val="22"/>
                <w:szCs w:val="22"/>
                <w:lang w:val="sr-Cyrl-CS"/>
              </w:rPr>
              <w:t xml:space="preserve">Портирница површине у основи </w:t>
            </w:r>
            <w:smartTag w:uri="urn:schemas-microsoft-com:office:smarttags" w:element="metricconverter">
              <w:smartTagPr>
                <w:attr w:name="ProductID" w:val="7,00 m2"/>
              </w:smartTagPr>
              <w:r w:rsidRPr="00DC5CFC">
                <w:rPr>
                  <w:b/>
                  <w:color w:val="000000" w:themeColor="text1"/>
                  <w:sz w:val="22"/>
                  <w:szCs w:val="22"/>
                  <w:lang w:val="sr-Cyrl-CS"/>
                </w:rPr>
                <w:t>7,</w:t>
              </w:r>
              <w:r w:rsidRPr="00DC5CFC">
                <w:rPr>
                  <w:b/>
                  <w:color w:val="000000" w:themeColor="text1"/>
                  <w:sz w:val="22"/>
                  <w:szCs w:val="22"/>
                  <w:lang w:val="sr-Latn-RS"/>
                </w:rPr>
                <w:t>00</w:t>
              </w:r>
              <w:r w:rsidRPr="00DC5CFC">
                <w:rPr>
                  <w:b/>
                  <w:color w:val="000000" w:themeColor="text1"/>
                  <w:sz w:val="22"/>
                  <w:szCs w:val="22"/>
                  <w:lang w:val="sr-Cyrl-CS"/>
                </w:rPr>
                <w:t xml:space="preserve"> m</w:t>
              </w:r>
              <w:r w:rsidRPr="00DC5CFC">
                <w:rPr>
                  <w:b/>
                  <w:color w:val="000000" w:themeColor="text1"/>
                  <w:sz w:val="22"/>
                  <w:szCs w:val="22"/>
                  <w:vertAlign w:val="superscript"/>
                  <w:lang w:val="sr-Cyrl-CS"/>
                </w:rPr>
                <w:t>2</w:t>
              </w:r>
            </w:smartTag>
            <w:r w:rsidRPr="00DC5CFC">
              <w:rPr>
                <w:b/>
                <w:color w:val="000000" w:themeColor="text1"/>
                <w:sz w:val="22"/>
                <w:szCs w:val="22"/>
                <w:lang w:val="sr-Cyrl-CS"/>
              </w:rPr>
              <w:t xml:space="preserve">, спратности Пр на катастарској парцели бр. 3034/6 КО Деспотовац, која није уписана у лист непокретности, изграђена је без одобрења за изградњу  и представља ванкњижну својину стечајног дужника </w:t>
            </w:r>
          </w:p>
          <w:p w14:paraId="4E185934" w14:textId="77777777" w:rsidR="00F761D0" w:rsidRPr="00DC5CFC" w:rsidRDefault="00F761D0" w:rsidP="00E15F9F">
            <w:pPr>
              <w:numPr>
                <w:ilvl w:val="0"/>
                <w:numId w:val="3"/>
              </w:numPr>
              <w:jc w:val="both"/>
              <w:rPr>
                <w:color w:val="000000" w:themeColor="text1"/>
                <w:sz w:val="22"/>
                <w:szCs w:val="22"/>
                <w:lang w:val="sr-Cyrl-CS"/>
              </w:rPr>
            </w:pPr>
            <w:r w:rsidRPr="00DC5CFC">
              <w:rPr>
                <w:b/>
                <w:color w:val="000000" w:themeColor="text1"/>
                <w:sz w:val="22"/>
                <w:szCs w:val="22"/>
                <w:lang w:val="sr-Cyrl-CS"/>
              </w:rPr>
              <w:t>Опрема, ситан инвентар и готова роба, по спецификацији из продајне документације (канцеларијски намештај, расхладне витрине, ваге, ТА пећи, тезге, рафови, регистар касе, месорезнице, замрзивачи и др.)</w:t>
            </w:r>
          </w:p>
          <w:p w14:paraId="1722F2C4" w14:textId="77777777" w:rsidR="00F761D0" w:rsidRPr="00DC5CFC" w:rsidRDefault="00F761D0" w:rsidP="00E15F9F">
            <w:pPr>
              <w:ind w:left="720"/>
              <w:jc w:val="both"/>
              <w:rPr>
                <w:color w:val="000000" w:themeColor="text1"/>
                <w:sz w:val="22"/>
                <w:szCs w:val="22"/>
                <w:lang w:val="sr-Cyrl-CS"/>
              </w:rPr>
            </w:pPr>
          </w:p>
          <w:p w14:paraId="32C7F8A2" w14:textId="77777777" w:rsidR="00F761D0" w:rsidRPr="00DC5CFC" w:rsidRDefault="00F761D0" w:rsidP="00E15F9F">
            <w:pPr>
              <w:spacing w:line="276" w:lineRule="auto"/>
              <w:ind w:right="49"/>
              <w:jc w:val="both"/>
              <w:rPr>
                <w:color w:val="000000" w:themeColor="text1"/>
                <w:lang w:val="ru-RU"/>
              </w:rPr>
            </w:pPr>
            <w:r w:rsidRPr="00DC5CFC">
              <w:rPr>
                <w:b/>
                <w:color w:val="000000" w:themeColor="text1"/>
                <w:sz w:val="22"/>
                <w:szCs w:val="22"/>
                <w:u w:val="single"/>
                <w:lang w:val="sr-Cyrl-CS"/>
              </w:rPr>
              <w:t>Напомена:</w:t>
            </w:r>
            <w:r w:rsidRPr="00DC5CFC">
              <w:rPr>
                <w:b/>
                <w:color w:val="000000" w:themeColor="text1"/>
                <w:sz w:val="22"/>
                <w:szCs w:val="22"/>
                <w:lang w:val="sr-Cyrl-CS"/>
              </w:rPr>
              <w:t xml:space="preserve"> Катастарска парцела бр. 3034/6 КО Деспотовац, укупне површине 00.58.08 ха је уписана у листу непокретности </w:t>
            </w:r>
            <w:r w:rsidRPr="00DC5CFC">
              <w:rPr>
                <w:b/>
                <w:color w:val="000000" w:themeColor="text1"/>
                <w:sz w:val="22"/>
                <w:szCs w:val="22"/>
                <w:lang w:val="sr-Cyrl-CS"/>
              </w:rPr>
              <w:lastRenderedPageBreak/>
              <w:t>1314 КО Деспотовац као власништво Републике Србије на којој је као корисник уписано ТП „Горња Ресава“ и иста није предмет продаје</w:t>
            </w:r>
            <w:r w:rsidRPr="00DC5CFC">
              <w:rPr>
                <w:color w:val="000000" w:themeColor="text1"/>
                <w:lang w:val="sr-Cyrl-CS"/>
              </w:rPr>
              <w:t>.</w:t>
            </w:r>
          </w:p>
          <w:p w14:paraId="035E1166" w14:textId="77777777" w:rsidR="00F761D0" w:rsidRPr="00DC5CFC" w:rsidRDefault="00F761D0" w:rsidP="00E15F9F">
            <w:pPr>
              <w:ind w:left="720"/>
              <w:jc w:val="both"/>
              <w:rPr>
                <w:color w:val="000000" w:themeColor="text1"/>
                <w:sz w:val="22"/>
                <w:szCs w:val="22"/>
                <w:lang w:val="sr-Cyrl-CS"/>
              </w:rPr>
            </w:pPr>
          </w:p>
        </w:tc>
        <w:tc>
          <w:tcPr>
            <w:tcW w:w="0" w:type="auto"/>
            <w:vAlign w:val="center"/>
          </w:tcPr>
          <w:p w14:paraId="4ACE300D" w14:textId="77777777" w:rsidR="00F761D0" w:rsidRPr="004A4C5C" w:rsidRDefault="00F761D0" w:rsidP="00E15F9F">
            <w:pPr>
              <w:jc w:val="center"/>
              <w:rPr>
                <w:b/>
                <w:color w:val="000000"/>
                <w:sz w:val="22"/>
                <w:szCs w:val="22"/>
                <w:lang w:val="sr-Cyrl-RS"/>
              </w:rPr>
            </w:pPr>
            <w:r>
              <w:rPr>
                <w:b/>
                <w:color w:val="000000"/>
                <w:sz w:val="22"/>
                <w:szCs w:val="22"/>
                <w:lang w:val="sr-Cyrl-RS"/>
              </w:rPr>
              <w:lastRenderedPageBreak/>
              <w:t>3.111.717,10</w:t>
            </w:r>
          </w:p>
        </w:tc>
        <w:tc>
          <w:tcPr>
            <w:tcW w:w="0" w:type="auto"/>
            <w:vAlign w:val="center"/>
          </w:tcPr>
          <w:p w14:paraId="63162CD3" w14:textId="77777777" w:rsidR="00F761D0" w:rsidRPr="004A4C5C" w:rsidRDefault="00F761D0" w:rsidP="00E15F9F">
            <w:pPr>
              <w:jc w:val="center"/>
              <w:rPr>
                <w:b/>
                <w:color w:val="000000"/>
                <w:sz w:val="22"/>
                <w:szCs w:val="22"/>
                <w:lang w:val="sr-Cyrl-RS"/>
              </w:rPr>
            </w:pPr>
            <w:bookmarkStart w:id="3" w:name="_Hlk29472521"/>
            <w:r>
              <w:rPr>
                <w:b/>
                <w:color w:val="000000"/>
                <w:sz w:val="22"/>
                <w:szCs w:val="22"/>
                <w:lang w:val="sr-Cyrl-RS"/>
              </w:rPr>
              <w:t>1.244.686,84</w:t>
            </w:r>
            <w:bookmarkEnd w:id="3"/>
          </w:p>
        </w:tc>
      </w:tr>
      <w:bookmarkEnd w:id="2"/>
      <w:tr w:rsidR="00F761D0" w:rsidRPr="004A4C5C" w14:paraId="03FBD972" w14:textId="77777777" w:rsidTr="00E15F9F">
        <w:tc>
          <w:tcPr>
            <w:tcW w:w="0" w:type="auto"/>
            <w:vAlign w:val="center"/>
          </w:tcPr>
          <w:p w14:paraId="16AD8CE6" w14:textId="170B2A4E" w:rsidR="00F761D0" w:rsidRDefault="00F761D0" w:rsidP="00E15F9F">
            <w:pPr>
              <w:spacing w:before="120"/>
              <w:jc w:val="center"/>
              <w:rPr>
                <w:b/>
                <w:color w:val="000000"/>
                <w:sz w:val="22"/>
                <w:szCs w:val="22"/>
                <w:u w:val="single"/>
                <w:lang w:val="sr-Cyrl-RS"/>
              </w:rPr>
            </w:pPr>
            <w:r w:rsidRPr="004A4C5C">
              <w:rPr>
                <w:b/>
                <w:color w:val="000000"/>
                <w:sz w:val="22"/>
                <w:szCs w:val="22"/>
                <w:u w:val="single"/>
                <w:lang w:val="sr-Cyrl-CS"/>
              </w:rPr>
              <w:t xml:space="preserve">Имовинска целина </w:t>
            </w:r>
            <w:r w:rsidRPr="004A4C5C">
              <w:rPr>
                <w:b/>
                <w:color w:val="000000"/>
                <w:sz w:val="22"/>
                <w:szCs w:val="22"/>
                <w:u w:val="single"/>
              </w:rPr>
              <w:t>I</w:t>
            </w:r>
            <w:r w:rsidR="00F25EBF">
              <w:rPr>
                <w:b/>
                <w:color w:val="000000"/>
                <w:sz w:val="22"/>
                <w:szCs w:val="22"/>
                <w:u w:val="single"/>
              </w:rPr>
              <w:t>II</w:t>
            </w:r>
            <w:r>
              <w:rPr>
                <w:b/>
                <w:color w:val="000000"/>
                <w:sz w:val="22"/>
                <w:szCs w:val="22"/>
                <w:u w:val="single"/>
                <w:lang w:val="sr-Cyrl-RS"/>
              </w:rPr>
              <w:t xml:space="preserve"> – „Продавница Пањевац“:</w:t>
            </w:r>
          </w:p>
          <w:p w14:paraId="1B031FD6" w14:textId="77777777" w:rsidR="00F761D0" w:rsidRPr="004A4C5C" w:rsidRDefault="00F761D0" w:rsidP="00E15F9F">
            <w:pPr>
              <w:spacing w:before="120"/>
              <w:jc w:val="center"/>
              <w:rPr>
                <w:b/>
                <w:color w:val="000000"/>
                <w:sz w:val="22"/>
                <w:szCs w:val="22"/>
                <w:u w:val="single"/>
                <w:lang w:val="sr-Cyrl-CS"/>
              </w:rPr>
            </w:pPr>
          </w:p>
          <w:p w14:paraId="61E904C5" w14:textId="77777777" w:rsidR="00F761D0" w:rsidRPr="006951BB" w:rsidRDefault="00F761D0" w:rsidP="00E15F9F">
            <w:pPr>
              <w:numPr>
                <w:ilvl w:val="0"/>
                <w:numId w:val="3"/>
              </w:numPr>
              <w:jc w:val="both"/>
              <w:rPr>
                <w:b/>
                <w:i/>
                <w:color w:val="000000"/>
                <w:sz w:val="22"/>
                <w:szCs w:val="22"/>
                <w:lang w:val="sr-Cyrl-CS"/>
              </w:rPr>
            </w:pPr>
            <w:bookmarkStart w:id="4" w:name="_Hlk502050618"/>
            <w:r w:rsidRPr="004A4C5C">
              <w:rPr>
                <w:b/>
                <w:color w:val="000000"/>
                <w:sz w:val="22"/>
                <w:szCs w:val="22"/>
                <w:lang w:val="sr-Cyrl-CS"/>
              </w:rPr>
              <w:t xml:space="preserve">Пословни простор - Једна просторија трговине, </w:t>
            </w:r>
            <w:r>
              <w:rPr>
                <w:b/>
                <w:color w:val="000000"/>
                <w:sz w:val="22"/>
                <w:szCs w:val="22"/>
                <w:lang w:val="sr-Cyrl-CS"/>
              </w:rPr>
              <w:t xml:space="preserve">број посебног дела 1/2, површине </w:t>
            </w:r>
            <w:r w:rsidRPr="004A4C5C">
              <w:rPr>
                <w:b/>
                <w:color w:val="000000"/>
                <w:sz w:val="22"/>
                <w:szCs w:val="22"/>
                <w:lang w:val="sr-Cyrl-CS"/>
              </w:rPr>
              <w:t xml:space="preserve">102 </w:t>
            </w:r>
            <w:r w:rsidRPr="004A4C5C">
              <w:rPr>
                <w:b/>
                <w:color w:val="000000"/>
                <w:sz w:val="22"/>
                <w:szCs w:val="22"/>
                <w:lang w:val="sr-Latn-RS"/>
              </w:rPr>
              <w:t>m</w:t>
            </w:r>
            <w:r w:rsidRPr="004A4C5C">
              <w:rPr>
                <w:b/>
                <w:color w:val="000000"/>
                <w:sz w:val="22"/>
                <w:szCs w:val="22"/>
                <w:vertAlign w:val="superscript"/>
                <w:lang w:val="sr-Cyrl-CS"/>
              </w:rPr>
              <w:t>2</w:t>
            </w:r>
            <w:r>
              <w:rPr>
                <w:b/>
                <w:color w:val="000000"/>
                <w:sz w:val="22"/>
                <w:szCs w:val="22"/>
                <w:lang w:val="sr-Cyrl-CS"/>
              </w:rPr>
              <w:t xml:space="preserve"> који се налази у згради бр. 1 – зграда културе на катастарској парцели бр. 2119/1, уписаној у лист непокретности бр. 14 КО Пањевац, са правним статусом објекта који је изграђен без одобрења за изградњу, који је у својини стечајног дужника са обимом удела </w:t>
            </w:r>
            <w:r w:rsidRPr="004A4C5C">
              <w:rPr>
                <w:b/>
                <w:color w:val="000000"/>
                <w:sz w:val="22"/>
                <w:szCs w:val="22"/>
                <w:lang w:val="sr-Cyrl-CS"/>
              </w:rPr>
              <w:t xml:space="preserve"> 1/1</w:t>
            </w:r>
            <w:bookmarkEnd w:id="4"/>
          </w:p>
          <w:p w14:paraId="4368E3F7" w14:textId="77777777" w:rsidR="00F761D0" w:rsidRPr="004A4C5C" w:rsidRDefault="00F761D0" w:rsidP="00E15F9F">
            <w:pPr>
              <w:ind w:left="720"/>
              <w:jc w:val="both"/>
              <w:rPr>
                <w:b/>
                <w:i/>
                <w:color w:val="000000"/>
                <w:sz w:val="22"/>
                <w:szCs w:val="22"/>
                <w:lang w:val="sr-Cyrl-CS"/>
              </w:rPr>
            </w:pPr>
          </w:p>
        </w:tc>
        <w:tc>
          <w:tcPr>
            <w:tcW w:w="0" w:type="auto"/>
            <w:vAlign w:val="center"/>
          </w:tcPr>
          <w:p w14:paraId="29FE51E0" w14:textId="77777777" w:rsidR="00F761D0" w:rsidRPr="004A4C5C" w:rsidRDefault="00F761D0" w:rsidP="00E15F9F">
            <w:pPr>
              <w:jc w:val="center"/>
              <w:rPr>
                <w:b/>
                <w:color w:val="000000"/>
                <w:sz w:val="22"/>
                <w:szCs w:val="22"/>
                <w:lang w:val="sr-Latn-CS"/>
              </w:rPr>
            </w:pPr>
            <w:r>
              <w:rPr>
                <w:b/>
                <w:color w:val="000000"/>
                <w:sz w:val="22"/>
                <w:szCs w:val="22"/>
                <w:lang w:val="sr-Cyrl-RS"/>
              </w:rPr>
              <w:t>525.207,00</w:t>
            </w:r>
          </w:p>
        </w:tc>
        <w:tc>
          <w:tcPr>
            <w:tcW w:w="0" w:type="auto"/>
            <w:vAlign w:val="center"/>
          </w:tcPr>
          <w:p w14:paraId="1C97BB5E" w14:textId="77777777" w:rsidR="00F761D0" w:rsidRPr="004A4C5C" w:rsidRDefault="00F761D0" w:rsidP="00E15F9F">
            <w:pPr>
              <w:jc w:val="center"/>
              <w:rPr>
                <w:b/>
                <w:color w:val="000000"/>
                <w:sz w:val="22"/>
                <w:szCs w:val="22"/>
                <w:lang w:val="sr-Cyrl-RS"/>
              </w:rPr>
            </w:pPr>
            <w:r>
              <w:rPr>
                <w:b/>
                <w:color w:val="000000"/>
                <w:sz w:val="22"/>
                <w:szCs w:val="22"/>
                <w:lang w:val="sr-Cyrl-RS"/>
              </w:rPr>
              <w:t>210.082,80</w:t>
            </w:r>
          </w:p>
        </w:tc>
      </w:tr>
    </w:tbl>
    <w:p w14:paraId="6FD1AB26" w14:textId="77777777" w:rsidR="00F761D0" w:rsidRPr="004A4C5C" w:rsidRDefault="00F761D0" w:rsidP="00F761D0">
      <w:pPr>
        <w:jc w:val="both"/>
        <w:rPr>
          <w:color w:val="000000"/>
          <w:sz w:val="22"/>
          <w:szCs w:val="22"/>
          <w:lang w:val="sr-Cyrl-CS"/>
        </w:rPr>
      </w:pPr>
    </w:p>
    <w:p w14:paraId="599FCE9C" w14:textId="77777777" w:rsidR="00F761D0" w:rsidRDefault="00F761D0" w:rsidP="00F761D0">
      <w:pPr>
        <w:spacing w:after="60"/>
        <w:jc w:val="both"/>
        <w:rPr>
          <w:color w:val="000000"/>
          <w:sz w:val="22"/>
          <w:szCs w:val="22"/>
          <w:lang w:val="sr-Cyrl-CS"/>
        </w:rPr>
      </w:pPr>
    </w:p>
    <w:p w14:paraId="62C60F9C" w14:textId="77777777" w:rsidR="00F761D0" w:rsidRPr="004A4C5C" w:rsidRDefault="00F761D0" w:rsidP="00F761D0">
      <w:pPr>
        <w:spacing w:after="60"/>
        <w:jc w:val="both"/>
        <w:rPr>
          <w:color w:val="000000"/>
          <w:sz w:val="22"/>
          <w:szCs w:val="22"/>
          <w:lang w:val="sr-Cyrl-CS"/>
        </w:rPr>
      </w:pPr>
      <w:r w:rsidRPr="004A4C5C">
        <w:rPr>
          <w:color w:val="000000"/>
          <w:sz w:val="22"/>
          <w:szCs w:val="22"/>
          <w:lang w:val="sr-Cyrl-CS"/>
        </w:rPr>
        <w:t>Право на учешће у поступку продаје имају сва правна и физичка лица</w:t>
      </w:r>
      <w:r w:rsidRPr="004A4C5C">
        <w:rPr>
          <w:color w:val="000000"/>
          <w:sz w:val="22"/>
          <w:szCs w:val="22"/>
          <w:lang w:val="ru-RU"/>
        </w:rPr>
        <w:t xml:space="preserve"> </w:t>
      </w:r>
      <w:r w:rsidRPr="004A4C5C">
        <w:rPr>
          <w:color w:val="000000"/>
          <w:sz w:val="22"/>
          <w:szCs w:val="22"/>
          <w:lang w:val="sr-Cyrl-CS"/>
        </w:rPr>
        <w:t>која:</w:t>
      </w:r>
    </w:p>
    <w:p w14:paraId="6351C4D0" w14:textId="40A73597" w:rsidR="00F761D0" w:rsidRPr="004A4C5C" w:rsidRDefault="00F761D0" w:rsidP="00F761D0">
      <w:pPr>
        <w:numPr>
          <w:ilvl w:val="0"/>
          <w:numId w:val="2"/>
        </w:numPr>
        <w:jc w:val="both"/>
        <w:rPr>
          <w:color w:val="000000"/>
          <w:sz w:val="22"/>
          <w:szCs w:val="22"/>
          <w:lang w:val="sr-Cyrl-CS"/>
        </w:rPr>
      </w:pPr>
      <w:r w:rsidRPr="004A4C5C">
        <w:rPr>
          <w:color w:val="000000"/>
          <w:sz w:val="22"/>
          <w:szCs w:val="22"/>
          <w:lang w:val="sr-Cyrl-CS"/>
        </w:rPr>
        <w:t xml:space="preserve">након добијања профактуре, изврше уплату  ради откупа продајне документације у износу </w:t>
      </w:r>
      <w:r w:rsidRPr="004A4C5C">
        <w:rPr>
          <w:color w:val="000000"/>
          <w:sz w:val="22"/>
          <w:szCs w:val="22"/>
          <w:lang w:val="sr-Cyrl-RS"/>
        </w:rPr>
        <w:t xml:space="preserve">од </w:t>
      </w:r>
      <w:r w:rsidRPr="004A4C5C">
        <w:rPr>
          <w:b/>
          <w:color w:val="000000"/>
          <w:sz w:val="22"/>
          <w:szCs w:val="22"/>
          <w:lang w:val="sr-Cyrl-RS"/>
        </w:rPr>
        <w:t>30.000,00 динара за имовинску целину</w:t>
      </w:r>
      <w:r w:rsidRPr="004A4C5C">
        <w:rPr>
          <w:color w:val="000000"/>
          <w:sz w:val="22"/>
          <w:szCs w:val="22"/>
          <w:lang w:val="sr-Cyrl-CS"/>
        </w:rPr>
        <w:t xml:space="preserve"> </w:t>
      </w:r>
      <w:r w:rsidRPr="004A4C5C">
        <w:rPr>
          <w:b/>
          <w:color w:val="000000"/>
          <w:sz w:val="22"/>
          <w:szCs w:val="22"/>
          <w:lang w:val="sr-Latn-RS"/>
        </w:rPr>
        <w:t>I,</w:t>
      </w:r>
      <w:r w:rsidRPr="004A4C5C">
        <w:rPr>
          <w:b/>
          <w:color w:val="000000"/>
          <w:sz w:val="22"/>
          <w:szCs w:val="22"/>
          <w:lang w:val="sr-Cyrl-RS"/>
        </w:rPr>
        <w:t xml:space="preserve"> у износу</w:t>
      </w:r>
      <w:r w:rsidRPr="004A4C5C">
        <w:rPr>
          <w:b/>
          <w:color w:val="000000"/>
          <w:sz w:val="22"/>
          <w:szCs w:val="22"/>
          <w:lang w:val="sr-Latn-RS"/>
        </w:rPr>
        <w:t xml:space="preserve"> </w:t>
      </w:r>
      <w:r w:rsidRPr="004A4C5C">
        <w:rPr>
          <w:b/>
          <w:color w:val="000000"/>
          <w:sz w:val="22"/>
          <w:szCs w:val="22"/>
          <w:lang w:val="sr-Cyrl-CS"/>
        </w:rPr>
        <w:t>од  20.000,00</w:t>
      </w:r>
      <w:r w:rsidRPr="004A4C5C">
        <w:rPr>
          <w:color w:val="000000"/>
          <w:sz w:val="22"/>
          <w:szCs w:val="22"/>
          <w:lang w:val="sr-Latn-CS"/>
        </w:rPr>
        <w:t xml:space="preserve"> </w:t>
      </w:r>
      <w:r w:rsidRPr="004A4C5C">
        <w:rPr>
          <w:b/>
          <w:color w:val="000000"/>
          <w:sz w:val="22"/>
          <w:szCs w:val="22"/>
          <w:lang w:val="sr-Cyrl-CS"/>
        </w:rPr>
        <w:t xml:space="preserve">динара за имовинску целину </w:t>
      </w:r>
      <w:r w:rsidRPr="004A4C5C">
        <w:rPr>
          <w:b/>
          <w:color w:val="000000"/>
          <w:sz w:val="22"/>
          <w:szCs w:val="22"/>
          <w:lang w:val="sr-Latn-RS"/>
        </w:rPr>
        <w:t xml:space="preserve"> </w:t>
      </w:r>
      <w:r w:rsidRPr="004A4C5C">
        <w:rPr>
          <w:b/>
          <w:color w:val="000000"/>
          <w:sz w:val="22"/>
          <w:szCs w:val="22"/>
          <w:lang w:val="sr-Latn-CS"/>
        </w:rPr>
        <w:t>II</w:t>
      </w:r>
      <w:r w:rsidRPr="004A4C5C">
        <w:rPr>
          <w:b/>
          <w:color w:val="000000"/>
          <w:sz w:val="22"/>
          <w:szCs w:val="22"/>
          <w:lang w:val="sr-Cyrl-CS"/>
        </w:rPr>
        <w:t xml:space="preserve">  и</w:t>
      </w:r>
      <w:r w:rsidR="00403A8E">
        <w:rPr>
          <w:b/>
          <w:color w:val="000000"/>
          <w:sz w:val="22"/>
          <w:szCs w:val="22"/>
          <w:lang w:val="sr-Cyrl-CS"/>
        </w:rPr>
        <w:t xml:space="preserve"> у</w:t>
      </w:r>
      <w:r w:rsidRPr="004A4C5C">
        <w:rPr>
          <w:b/>
          <w:color w:val="000000"/>
          <w:sz w:val="22"/>
          <w:szCs w:val="22"/>
          <w:lang w:val="sr-Cyrl-CS"/>
        </w:rPr>
        <w:t xml:space="preserve"> износу од</w:t>
      </w:r>
      <w:r w:rsidRPr="004A4C5C">
        <w:rPr>
          <w:b/>
          <w:color w:val="000000"/>
          <w:sz w:val="22"/>
          <w:szCs w:val="22"/>
          <w:lang w:val="sr-Latn-CS"/>
        </w:rPr>
        <w:t xml:space="preserve"> </w:t>
      </w:r>
      <w:r w:rsidRPr="004A4C5C">
        <w:rPr>
          <w:b/>
          <w:color w:val="000000"/>
          <w:sz w:val="22"/>
          <w:szCs w:val="22"/>
          <w:lang w:val="sr-Cyrl-CS"/>
        </w:rPr>
        <w:t>10.000,00 динара за имовинск</w:t>
      </w:r>
      <w:r w:rsidR="00403A8E">
        <w:rPr>
          <w:b/>
          <w:color w:val="000000"/>
          <w:sz w:val="22"/>
          <w:szCs w:val="22"/>
          <w:lang w:val="sr-Cyrl-RS"/>
        </w:rPr>
        <w:t>у</w:t>
      </w:r>
      <w:r w:rsidRPr="004A4C5C">
        <w:rPr>
          <w:b/>
          <w:color w:val="000000"/>
          <w:sz w:val="22"/>
          <w:szCs w:val="22"/>
          <w:lang w:val="sr-Cyrl-CS"/>
        </w:rPr>
        <w:t xml:space="preserve"> целин</w:t>
      </w:r>
      <w:r w:rsidR="00403A8E">
        <w:rPr>
          <w:b/>
          <w:color w:val="000000"/>
          <w:sz w:val="22"/>
          <w:szCs w:val="22"/>
          <w:lang w:val="sr-Cyrl-CS"/>
        </w:rPr>
        <w:t>у</w:t>
      </w:r>
      <w:r w:rsidRPr="004A4C5C">
        <w:rPr>
          <w:b/>
          <w:color w:val="000000"/>
          <w:sz w:val="22"/>
          <w:szCs w:val="22"/>
          <w:lang w:val="sr-Cyrl-CS"/>
        </w:rPr>
        <w:t xml:space="preserve"> </w:t>
      </w:r>
      <w:r w:rsidR="00403A8E">
        <w:rPr>
          <w:b/>
          <w:color w:val="000000"/>
          <w:sz w:val="22"/>
          <w:szCs w:val="22"/>
          <w:lang w:val="sr-Latn-RS"/>
        </w:rPr>
        <w:t>II</w:t>
      </w:r>
      <w:r w:rsidRPr="004A4C5C">
        <w:rPr>
          <w:b/>
          <w:color w:val="000000"/>
          <w:sz w:val="22"/>
          <w:szCs w:val="22"/>
          <w:lang w:val="sr-Latn-CS"/>
        </w:rPr>
        <w:t>I</w:t>
      </w:r>
      <w:r w:rsidRPr="004A4C5C">
        <w:rPr>
          <w:b/>
          <w:color w:val="000000"/>
          <w:sz w:val="22"/>
          <w:szCs w:val="22"/>
          <w:lang w:val="sr-Cyrl-CS"/>
        </w:rPr>
        <w:t xml:space="preserve">. </w:t>
      </w:r>
      <w:r w:rsidRPr="004A4C5C">
        <w:rPr>
          <w:color w:val="000000"/>
          <w:sz w:val="22"/>
          <w:szCs w:val="22"/>
          <w:lang w:val="sr-Cyrl-CS"/>
        </w:rPr>
        <w:t xml:space="preserve">Профактура се може преузети на адреси ул. </w:t>
      </w:r>
      <w:r w:rsidRPr="004A4C5C">
        <w:rPr>
          <w:color w:val="000000"/>
          <w:sz w:val="22"/>
          <w:szCs w:val="22"/>
          <w:lang w:val="sr-Cyrl-RS"/>
        </w:rPr>
        <w:t>Народног Фронта 30/I-7,</w:t>
      </w:r>
      <w:r w:rsidRPr="004A4C5C">
        <w:rPr>
          <w:color w:val="000000"/>
          <w:sz w:val="22"/>
          <w:szCs w:val="22"/>
          <w:lang w:val="sr-Cyrl-CS"/>
        </w:rPr>
        <w:t xml:space="preserve"> у Јагодини</w:t>
      </w:r>
      <w:r w:rsidRPr="004A4C5C">
        <w:rPr>
          <w:color w:val="000000"/>
          <w:sz w:val="22"/>
          <w:szCs w:val="22"/>
        </w:rPr>
        <w:t xml:space="preserve">, </w:t>
      </w:r>
      <w:r w:rsidRPr="004A4C5C">
        <w:rPr>
          <w:color w:val="000000"/>
          <w:sz w:val="22"/>
          <w:szCs w:val="22"/>
          <w:lang w:val="sr-Cyrl-CS"/>
        </w:rPr>
        <w:t xml:space="preserve">сваког радног дана у периоду од </w:t>
      </w:r>
      <w:r w:rsidRPr="004A4C5C">
        <w:rPr>
          <w:b/>
          <w:color w:val="000000"/>
          <w:sz w:val="22"/>
          <w:szCs w:val="22"/>
          <w:lang w:val="sr-Cyrl-CS"/>
        </w:rPr>
        <w:t>09:00</w:t>
      </w:r>
      <w:r w:rsidRPr="004A4C5C">
        <w:rPr>
          <w:color w:val="000000"/>
          <w:sz w:val="22"/>
          <w:szCs w:val="22"/>
          <w:lang w:val="sr-Cyrl-CS"/>
        </w:rPr>
        <w:t xml:space="preserve"> до </w:t>
      </w:r>
      <w:r w:rsidRPr="004A4C5C">
        <w:rPr>
          <w:b/>
          <w:color w:val="000000"/>
          <w:sz w:val="22"/>
          <w:szCs w:val="22"/>
          <w:lang w:val="sr-Cyrl-CS"/>
        </w:rPr>
        <w:t>13:00</w:t>
      </w:r>
      <w:r w:rsidRPr="004A4C5C">
        <w:rPr>
          <w:color w:val="000000"/>
          <w:sz w:val="22"/>
          <w:szCs w:val="22"/>
          <w:lang w:val="sr-Cyrl-CS"/>
        </w:rPr>
        <w:t xml:space="preserve"> часова, уз претходну најаву поверенику стечајног управника</w:t>
      </w:r>
      <w:r w:rsidRPr="004A4C5C">
        <w:rPr>
          <w:color w:val="000000"/>
          <w:sz w:val="22"/>
          <w:szCs w:val="22"/>
        </w:rPr>
        <w:t xml:space="preserve">. </w:t>
      </w:r>
      <w:r w:rsidRPr="004A4C5C">
        <w:rPr>
          <w:color w:val="000000"/>
          <w:sz w:val="22"/>
          <w:szCs w:val="22"/>
          <w:lang w:val="sr-Cyrl-CS"/>
        </w:rPr>
        <w:t xml:space="preserve">Рок за откуп продајне документације је </w:t>
      </w:r>
      <w:r w:rsidRPr="00EC4EC8">
        <w:rPr>
          <w:b/>
          <w:bCs/>
          <w:color w:val="000000"/>
          <w:sz w:val="22"/>
          <w:szCs w:val="22"/>
          <w:lang w:val="sr-Latn-RS"/>
        </w:rPr>
        <w:t>19</w:t>
      </w:r>
      <w:r>
        <w:rPr>
          <w:b/>
          <w:color w:val="000000"/>
          <w:sz w:val="22"/>
          <w:szCs w:val="22"/>
          <w:lang w:val="sr-Cyrl-RS"/>
        </w:rPr>
        <w:t>.</w:t>
      </w:r>
      <w:r>
        <w:rPr>
          <w:b/>
          <w:color w:val="000000"/>
          <w:sz w:val="22"/>
          <w:szCs w:val="22"/>
        </w:rPr>
        <w:t>02</w:t>
      </w:r>
      <w:r>
        <w:rPr>
          <w:b/>
          <w:color w:val="000000"/>
          <w:sz w:val="22"/>
          <w:szCs w:val="22"/>
          <w:lang w:val="sr-Cyrl-RS"/>
        </w:rPr>
        <w:t>.20</w:t>
      </w:r>
      <w:r w:rsidR="00DE3AA2">
        <w:rPr>
          <w:b/>
          <w:color w:val="000000"/>
          <w:sz w:val="22"/>
          <w:szCs w:val="22"/>
          <w:lang w:val="sr-Latn-RS"/>
        </w:rPr>
        <w:t>20</w:t>
      </w:r>
      <w:r w:rsidRPr="004A4C5C">
        <w:rPr>
          <w:b/>
          <w:color w:val="000000"/>
          <w:sz w:val="22"/>
          <w:szCs w:val="22"/>
          <w:lang w:val="sr-Cyrl-RS"/>
        </w:rPr>
        <w:t>.</w:t>
      </w:r>
      <w:r w:rsidRPr="004A4C5C">
        <w:rPr>
          <w:color w:val="000000"/>
          <w:sz w:val="22"/>
          <w:szCs w:val="22"/>
        </w:rPr>
        <w:t xml:space="preserve"> </w:t>
      </w:r>
      <w:r w:rsidRPr="004A4C5C">
        <w:rPr>
          <w:b/>
          <w:color w:val="000000"/>
          <w:sz w:val="22"/>
          <w:szCs w:val="22"/>
          <w:lang w:val="sr-Cyrl-CS"/>
        </w:rPr>
        <w:t>године</w:t>
      </w:r>
      <w:r w:rsidRPr="004A4C5C">
        <w:rPr>
          <w:color w:val="000000"/>
          <w:sz w:val="22"/>
          <w:szCs w:val="22"/>
          <w:lang w:val="sr-Cyrl-CS"/>
        </w:rPr>
        <w:t>,</w:t>
      </w:r>
    </w:p>
    <w:p w14:paraId="52F8440A" w14:textId="3C1A1433" w:rsidR="00F761D0" w:rsidRPr="004A4C5C" w:rsidRDefault="00F761D0" w:rsidP="00F761D0">
      <w:pPr>
        <w:numPr>
          <w:ilvl w:val="0"/>
          <w:numId w:val="2"/>
        </w:numPr>
        <w:contextualSpacing/>
        <w:jc w:val="both"/>
        <w:rPr>
          <w:color w:val="000000"/>
          <w:sz w:val="22"/>
          <w:szCs w:val="22"/>
          <w:lang w:val="sr-Cyrl-CS"/>
        </w:rPr>
      </w:pPr>
      <w:r w:rsidRPr="004A4C5C">
        <w:rPr>
          <w:color w:val="000000"/>
          <w:sz w:val="22"/>
          <w:szCs w:val="22"/>
          <w:lang w:val="sr-Cyrl-CS"/>
        </w:rPr>
        <w:t xml:space="preserve">уплате </w:t>
      </w:r>
      <w:r w:rsidRPr="004A4C5C">
        <w:rPr>
          <w:b/>
          <w:color w:val="000000"/>
          <w:sz w:val="22"/>
          <w:szCs w:val="22"/>
          <w:lang w:val="sr-Cyrl-CS"/>
        </w:rPr>
        <w:t>депозит</w:t>
      </w:r>
      <w:r w:rsidRPr="004A4C5C">
        <w:rPr>
          <w:color w:val="000000"/>
          <w:sz w:val="22"/>
          <w:szCs w:val="22"/>
          <w:lang w:val="sr-Cyrl-CS"/>
        </w:rPr>
        <w:t xml:space="preserve"> (са позивом на редни број имовинске целине из огласа), на текући рачун стечајног дужника број: </w:t>
      </w:r>
      <w:r>
        <w:rPr>
          <w:b/>
          <w:color w:val="000000"/>
          <w:sz w:val="22"/>
          <w:szCs w:val="22"/>
        </w:rPr>
        <w:t>325-9500600027444-71</w:t>
      </w:r>
      <w:r w:rsidRPr="004A4C5C">
        <w:rPr>
          <w:b/>
          <w:color w:val="000000"/>
          <w:sz w:val="22"/>
          <w:szCs w:val="22"/>
          <w:lang w:val="sr-Cyrl-CS"/>
        </w:rPr>
        <w:t xml:space="preserve"> </w:t>
      </w:r>
      <w:r w:rsidRPr="004A4C5C">
        <w:rPr>
          <w:color w:val="000000"/>
          <w:sz w:val="22"/>
          <w:szCs w:val="22"/>
          <w:lang w:val="sr-Cyrl-CS"/>
        </w:rPr>
        <w:t>код</w:t>
      </w:r>
      <w:r w:rsidRPr="004A4C5C">
        <w:rPr>
          <w:b/>
          <w:color w:val="000000"/>
          <w:sz w:val="22"/>
          <w:szCs w:val="22"/>
          <w:lang w:val="sr-Cyrl-CS"/>
        </w:rPr>
        <w:t xml:space="preserve"> </w:t>
      </w:r>
      <w:r>
        <w:rPr>
          <w:color w:val="000000"/>
          <w:sz w:val="22"/>
          <w:szCs w:val="22"/>
          <w:lang w:val="sr-Cyrl-RS"/>
        </w:rPr>
        <w:t xml:space="preserve">Војвођанске банке </w:t>
      </w:r>
      <w:r w:rsidRPr="004A4C5C">
        <w:rPr>
          <w:color w:val="000000"/>
          <w:sz w:val="22"/>
          <w:szCs w:val="22"/>
          <w:lang w:val="sr-Cyrl-CS"/>
        </w:rPr>
        <w:t>А.Д. Нови Сад-Ф</w:t>
      </w:r>
      <w:proofErr w:type="spellStart"/>
      <w:r w:rsidRPr="004A4C5C">
        <w:rPr>
          <w:color w:val="000000"/>
          <w:sz w:val="22"/>
          <w:szCs w:val="22"/>
        </w:rPr>
        <w:t>илијала</w:t>
      </w:r>
      <w:proofErr w:type="spellEnd"/>
      <w:r w:rsidRPr="004A4C5C">
        <w:rPr>
          <w:color w:val="000000"/>
          <w:sz w:val="22"/>
          <w:szCs w:val="22"/>
        </w:rPr>
        <w:t xml:space="preserve"> </w:t>
      </w:r>
      <w:proofErr w:type="spellStart"/>
      <w:r w:rsidRPr="004A4C5C">
        <w:rPr>
          <w:color w:val="000000"/>
          <w:sz w:val="22"/>
          <w:szCs w:val="22"/>
        </w:rPr>
        <w:t>Јагодина</w:t>
      </w:r>
      <w:proofErr w:type="spellEnd"/>
      <w:r w:rsidRPr="004A4C5C">
        <w:rPr>
          <w:color w:val="000000"/>
          <w:sz w:val="22"/>
          <w:szCs w:val="22"/>
          <w:lang w:val="sr-Cyrl-CS"/>
        </w:rPr>
        <w:t xml:space="preserve"> или положе неопозиву првокласну банкарску гаранцију наплативу на први позив, најкасније</w:t>
      </w:r>
      <w:r w:rsidRPr="004A4C5C">
        <w:rPr>
          <w:color w:val="000000"/>
          <w:sz w:val="22"/>
          <w:szCs w:val="22"/>
          <w:lang w:val="sr-Latn-CS"/>
        </w:rPr>
        <w:t xml:space="preserve"> </w:t>
      </w:r>
      <w:r w:rsidRPr="004A4C5C">
        <w:rPr>
          <w:b/>
          <w:color w:val="000000"/>
          <w:sz w:val="22"/>
          <w:szCs w:val="22"/>
          <w:lang w:val="sr-Cyrl-CS"/>
        </w:rPr>
        <w:t>5 радних дана</w:t>
      </w:r>
      <w:r w:rsidRPr="004A4C5C">
        <w:rPr>
          <w:color w:val="000000"/>
          <w:sz w:val="22"/>
          <w:szCs w:val="22"/>
          <w:lang w:val="sr-Cyrl-CS"/>
        </w:rPr>
        <w:t xml:space="preserve"> пре одржавања продаје (рок за уплату депозита је </w:t>
      </w:r>
      <w:r>
        <w:rPr>
          <w:b/>
          <w:color w:val="000000"/>
          <w:sz w:val="22"/>
          <w:szCs w:val="22"/>
        </w:rPr>
        <w:t>19</w:t>
      </w:r>
      <w:r>
        <w:rPr>
          <w:b/>
          <w:color w:val="000000"/>
          <w:sz w:val="22"/>
          <w:szCs w:val="22"/>
          <w:lang w:val="sr-Cyrl-RS"/>
        </w:rPr>
        <w:t>.</w:t>
      </w:r>
      <w:r>
        <w:rPr>
          <w:b/>
          <w:color w:val="000000"/>
          <w:sz w:val="22"/>
          <w:szCs w:val="22"/>
        </w:rPr>
        <w:t>02</w:t>
      </w:r>
      <w:r>
        <w:rPr>
          <w:b/>
          <w:color w:val="000000"/>
          <w:sz w:val="22"/>
          <w:szCs w:val="22"/>
          <w:lang w:val="sr-Cyrl-RS"/>
        </w:rPr>
        <w:t>.20</w:t>
      </w:r>
      <w:r w:rsidR="00DE3AA2">
        <w:rPr>
          <w:b/>
          <w:color w:val="000000"/>
          <w:sz w:val="22"/>
          <w:szCs w:val="22"/>
          <w:lang w:val="sr-Latn-RS"/>
        </w:rPr>
        <w:t>20</w:t>
      </w:r>
      <w:r w:rsidRPr="004A4C5C">
        <w:rPr>
          <w:b/>
          <w:color w:val="000000"/>
          <w:sz w:val="22"/>
          <w:szCs w:val="22"/>
          <w:lang w:val="sr-Cyrl-RS"/>
        </w:rPr>
        <w:t>.</w:t>
      </w:r>
      <w:r w:rsidRPr="004A4C5C">
        <w:rPr>
          <w:b/>
          <w:color w:val="000000"/>
          <w:sz w:val="22"/>
          <w:szCs w:val="22"/>
          <w:lang w:val="sr-Cyrl-CS"/>
        </w:rPr>
        <w:t xml:space="preserve"> </w:t>
      </w:r>
      <w:r w:rsidRPr="004A4C5C">
        <w:rPr>
          <w:color w:val="000000"/>
          <w:sz w:val="22"/>
          <w:szCs w:val="22"/>
          <w:lang w:val="sr-Cyrl-CS"/>
        </w:rPr>
        <w:t>године). У случају да се као депозит положи првокласна банкарска гаранција, ор</w:t>
      </w:r>
      <w:r w:rsidRPr="004A4C5C">
        <w:rPr>
          <w:color w:val="000000"/>
          <w:sz w:val="22"/>
          <w:szCs w:val="22"/>
          <w:lang w:val="sr-Latn-CS"/>
        </w:rPr>
        <w:t>и</w:t>
      </w:r>
      <w:r w:rsidRPr="004A4C5C">
        <w:rPr>
          <w:color w:val="000000"/>
          <w:sz w:val="22"/>
          <w:szCs w:val="22"/>
          <w:lang w:val="sr-Cyrl-CS"/>
        </w:rPr>
        <w:t xml:space="preserve">гинал исте се ради провере мора доставити искључиво лично Служби финансија Агенције за </w:t>
      </w:r>
      <w:r w:rsidRPr="004A4C5C">
        <w:rPr>
          <w:color w:val="000000"/>
          <w:sz w:val="22"/>
          <w:szCs w:val="22"/>
          <w:lang w:val="sr-Cyrl-RS"/>
        </w:rPr>
        <w:t>лиценцирање стечајних управника</w:t>
      </w:r>
      <w:r w:rsidRPr="004A4C5C">
        <w:rPr>
          <w:color w:val="000000"/>
          <w:sz w:val="22"/>
          <w:szCs w:val="22"/>
          <w:lang w:val="sr-Cyrl-CS"/>
        </w:rPr>
        <w:t>, Теразије 23,</w:t>
      </w:r>
      <w:r>
        <w:rPr>
          <w:color w:val="000000"/>
          <w:sz w:val="22"/>
          <w:szCs w:val="22"/>
          <w:lang w:val="sr-Latn-RS"/>
        </w:rPr>
        <w:t xml:space="preserve"> </w:t>
      </w:r>
      <w:r w:rsidRPr="004A4C5C">
        <w:rPr>
          <w:color w:val="000000"/>
          <w:sz w:val="22"/>
          <w:szCs w:val="22"/>
          <w:lang w:val="sr-Cyrl-RS"/>
        </w:rPr>
        <w:t>Београд,</w:t>
      </w:r>
      <w:r w:rsidRPr="004A4C5C">
        <w:rPr>
          <w:color w:val="000000"/>
          <w:sz w:val="22"/>
          <w:szCs w:val="22"/>
          <w:lang w:val="sr-Cyrl-CS"/>
        </w:rPr>
        <w:t xml:space="preserve"> 6. спрат, Београд, најкасније </w:t>
      </w:r>
      <w:r w:rsidR="008A1B40" w:rsidRPr="008A1B40">
        <w:rPr>
          <w:b/>
          <w:bCs/>
          <w:color w:val="000000"/>
          <w:sz w:val="22"/>
          <w:szCs w:val="22"/>
        </w:rPr>
        <w:t>19</w:t>
      </w:r>
      <w:r w:rsidRPr="008A1B40">
        <w:rPr>
          <w:b/>
          <w:bCs/>
          <w:color w:val="000000"/>
          <w:sz w:val="22"/>
          <w:szCs w:val="22"/>
          <w:lang w:val="sr-Cyrl-RS"/>
        </w:rPr>
        <w:t>.</w:t>
      </w:r>
      <w:r>
        <w:rPr>
          <w:b/>
          <w:color w:val="000000"/>
          <w:sz w:val="22"/>
          <w:szCs w:val="22"/>
        </w:rPr>
        <w:t>02</w:t>
      </w:r>
      <w:r>
        <w:rPr>
          <w:b/>
          <w:color w:val="000000"/>
          <w:sz w:val="22"/>
          <w:szCs w:val="22"/>
          <w:lang w:val="sr-Cyrl-RS"/>
        </w:rPr>
        <w:t>.20</w:t>
      </w:r>
      <w:r w:rsidR="00DE3AA2">
        <w:rPr>
          <w:b/>
          <w:color w:val="000000"/>
          <w:sz w:val="22"/>
          <w:szCs w:val="22"/>
          <w:lang w:val="sr-Latn-RS"/>
        </w:rPr>
        <w:t>20</w:t>
      </w:r>
      <w:r w:rsidRPr="004A4C5C">
        <w:rPr>
          <w:b/>
          <w:color w:val="000000"/>
          <w:sz w:val="22"/>
          <w:szCs w:val="22"/>
          <w:lang w:val="sr-Cyrl-RS"/>
        </w:rPr>
        <w:t>.</w:t>
      </w:r>
      <w:r w:rsidRPr="004A4C5C">
        <w:rPr>
          <w:b/>
          <w:color w:val="000000"/>
          <w:sz w:val="22"/>
          <w:szCs w:val="22"/>
          <w:lang w:val="sr-Cyrl-CS"/>
        </w:rPr>
        <w:t xml:space="preserve"> </w:t>
      </w:r>
      <w:r w:rsidRPr="004A4C5C">
        <w:rPr>
          <w:color w:val="000000"/>
          <w:sz w:val="22"/>
          <w:szCs w:val="22"/>
          <w:lang w:val="sr-Cyrl-CS"/>
        </w:rPr>
        <w:t>г</w:t>
      </w:r>
      <w:r w:rsidRPr="004A4C5C">
        <w:rPr>
          <w:color w:val="000000"/>
          <w:sz w:val="22"/>
          <w:szCs w:val="22"/>
          <w:lang w:val="sr-Latn-CS"/>
        </w:rPr>
        <w:t>одине</w:t>
      </w:r>
      <w:r w:rsidRPr="004A4C5C">
        <w:rPr>
          <w:color w:val="000000"/>
          <w:sz w:val="22"/>
          <w:szCs w:val="22"/>
          <w:lang w:val="sr-Cyrl-CS"/>
        </w:rPr>
        <w:t xml:space="preserve"> до 15</w:t>
      </w:r>
      <w:r w:rsidRPr="004A4C5C">
        <w:rPr>
          <w:color w:val="000000"/>
          <w:sz w:val="22"/>
          <w:szCs w:val="22"/>
          <w:lang w:val="sr-Latn-CS"/>
        </w:rPr>
        <w:t>:</w:t>
      </w:r>
      <w:r w:rsidRPr="004A4C5C">
        <w:rPr>
          <w:color w:val="000000"/>
          <w:sz w:val="22"/>
          <w:szCs w:val="22"/>
          <w:lang w:val="sr-Cyrl-CS"/>
        </w:rPr>
        <w:t>0</w:t>
      </w:r>
      <w:r w:rsidRPr="004A4C5C">
        <w:rPr>
          <w:color w:val="000000"/>
          <w:sz w:val="22"/>
          <w:szCs w:val="22"/>
          <w:lang w:val="sr-Latn-CS"/>
        </w:rPr>
        <w:t xml:space="preserve">0 </w:t>
      </w:r>
      <w:r w:rsidRPr="004A4C5C">
        <w:rPr>
          <w:color w:val="000000"/>
          <w:sz w:val="22"/>
          <w:szCs w:val="22"/>
          <w:lang w:val="sr-Cyrl-CS"/>
        </w:rPr>
        <w:t xml:space="preserve">часова по </w:t>
      </w:r>
      <w:r w:rsidRPr="004A4C5C">
        <w:rPr>
          <w:color w:val="000000"/>
          <w:sz w:val="22"/>
          <w:szCs w:val="22"/>
          <w:lang w:val="sr-Cyrl-RS"/>
        </w:rPr>
        <w:t>б</w:t>
      </w:r>
      <w:r w:rsidRPr="004A4C5C">
        <w:rPr>
          <w:color w:val="000000"/>
          <w:sz w:val="22"/>
          <w:szCs w:val="22"/>
          <w:lang w:val="sr-Cyrl-CS"/>
        </w:rPr>
        <w:t>еоградском времену (</w:t>
      </w:r>
      <w:r w:rsidRPr="004A4C5C">
        <w:rPr>
          <w:color w:val="000000"/>
          <w:sz w:val="22"/>
          <w:szCs w:val="22"/>
        </w:rPr>
        <w:t>GMT+</w:t>
      </w:r>
      <w:r w:rsidR="00831CA6">
        <w:rPr>
          <w:color w:val="000000"/>
          <w:sz w:val="22"/>
          <w:szCs w:val="22"/>
        </w:rPr>
        <w:t>1</w:t>
      </w:r>
      <w:r w:rsidRPr="004A4C5C">
        <w:rPr>
          <w:color w:val="000000"/>
          <w:sz w:val="22"/>
          <w:szCs w:val="22"/>
        </w:rPr>
        <w:t>).</w:t>
      </w:r>
      <w:r w:rsidRPr="004A4C5C">
        <w:rPr>
          <w:color w:val="000000"/>
          <w:sz w:val="22"/>
          <w:szCs w:val="22"/>
          <w:lang w:val="sr-Cyrl-CS"/>
        </w:rPr>
        <w:t xml:space="preserve"> У обзир ће се узети само банкарске гаранције које пристигну на назначену адресу у назначено време</w:t>
      </w:r>
      <w:r w:rsidR="00327876">
        <w:rPr>
          <w:color w:val="000000"/>
          <w:sz w:val="22"/>
          <w:szCs w:val="22"/>
          <w:lang w:val="sr-Cyrl-CS"/>
        </w:rPr>
        <w:t xml:space="preserve">. Банкарска гаранција мора </w:t>
      </w:r>
      <w:r w:rsidR="00327876" w:rsidRPr="007E1187">
        <w:rPr>
          <w:color w:val="000000" w:themeColor="text1"/>
          <w:sz w:val="22"/>
          <w:szCs w:val="22"/>
          <w:lang w:val="sr-Cyrl-CS"/>
        </w:rPr>
        <w:t xml:space="preserve">рок важења до </w:t>
      </w:r>
      <w:bookmarkStart w:id="5" w:name="_Hlk505069622"/>
      <w:bookmarkStart w:id="6" w:name="_Hlk2759191"/>
      <w:r w:rsidR="00327876" w:rsidRPr="003459BB">
        <w:rPr>
          <w:b/>
          <w:bCs/>
          <w:color w:val="000000" w:themeColor="text1"/>
          <w:sz w:val="22"/>
          <w:szCs w:val="22"/>
          <w:lang w:val="sr-Cyrl-CS"/>
        </w:rPr>
        <w:t>2</w:t>
      </w:r>
      <w:r w:rsidR="00327876">
        <w:rPr>
          <w:b/>
          <w:bCs/>
          <w:color w:val="000000" w:themeColor="text1"/>
          <w:sz w:val="22"/>
          <w:szCs w:val="22"/>
          <w:lang w:val="sr-Cyrl-CS"/>
        </w:rPr>
        <w:t>7</w:t>
      </w:r>
      <w:r w:rsidR="00327876" w:rsidRPr="007E1187">
        <w:rPr>
          <w:b/>
          <w:sz w:val="22"/>
          <w:szCs w:val="22"/>
          <w:lang w:val="sr-Cyrl-CS"/>
        </w:rPr>
        <w:t>.</w:t>
      </w:r>
      <w:r w:rsidR="00327876">
        <w:rPr>
          <w:b/>
          <w:sz w:val="22"/>
          <w:szCs w:val="22"/>
          <w:lang w:val="sr-Cyrl-CS"/>
        </w:rPr>
        <w:t>04</w:t>
      </w:r>
      <w:r w:rsidR="00327876" w:rsidRPr="007E1187">
        <w:rPr>
          <w:b/>
          <w:sz w:val="22"/>
          <w:szCs w:val="22"/>
          <w:lang w:val="sr-Cyrl-CS"/>
        </w:rPr>
        <w:t>.20</w:t>
      </w:r>
      <w:r w:rsidR="00327876">
        <w:rPr>
          <w:b/>
          <w:sz w:val="22"/>
          <w:szCs w:val="22"/>
          <w:lang w:val="sr-Cyrl-CS"/>
        </w:rPr>
        <w:t>20</w:t>
      </w:r>
      <w:r w:rsidR="00327876" w:rsidRPr="007E1187">
        <w:rPr>
          <w:b/>
          <w:sz w:val="22"/>
          <w:szCs w:val="22"/>
          <w:lang w:val="sr-Cyrl-CS"/>
        </w:rPr>
        <w:t>.</w:t>
      </w:r>
      <w:bookmarkEnd w:id="5"/>
      <w:r w:rsidR="00327876" w:rsidRPr="007E1187">
        <w:rPr>
          <w:b/>
          <w:sz w:val="22"/>
          <w:szCs w:val="22"/>
          <w:lang w:val="sr-Cyrl-CS"/>
        </w:rPr>
        <w:t xml:space="preserve"> </w:t>
      </w:r>
      <w:r w:rsidR="00327876" w:rsidRPr="007E1187">
        <w:rPr>
          <w:b/>
          <w:bCs/>
          <w:sz w:val="22"/>
          <w:szCs w:val="22"/>
          <w:lang w:val="sr-Cyrl-CS"/>
        </w:rPr>
        <w:t>године</w:t>
      </w:r>
      <w:bookmarkEnd w:id="6"/>
      <w:r w:rsidR="00327876" w:rsidRPr="007E1187">
        <w:rPr>
          <w:color w:val="000000" w:themeColor="text1"/>
          <w:sz w:val="22"/>
          <w:szCs w:val="22"/>
          <w:lang w:val="sr-Cyrl-CS"/>
        </w:rPr>
        <w:t>.</w:t>
      </w:r>
    </w:p>
    <w:p w14:paraId="195723BA" w14:textId="77777777" w:rsidR="00F761D0" w:rsidRPr="004A4C5C" w:rsidRDefault="00F761D0" w:rsidP="00F761D0">
      <w:pPr>
        <w:numPr>
          <w:ilvl w:val="0"/>
          <w:numId w:val="2"/>
        </w:numPr>
        <w:jc w:val="both"/>
        <w:rPr>
          <w:color w:val="000000"/>
          <w:sz w:val="22"/>
          <w:szCs w:val="22"/>
          <w:lang w:val="sr-Cyrl-CS"/>
        </w:rPr>
      </w:pPr>
      <w:r w:rsidRPr="004A4C5C">
        <w:rPr>
          <w:color w:val="000000"/>
          <w:sz w:val="22"/>
          <w:szCs w:val="22"/>
          <w:lang w:val="sr-Cyrl-CS"/>
        </w:rPr>
        <w:t>потпишу изјаву о губитку права на повраћај депозита. Изјава чини саставни део продајне документације.</w:t>
      </w:r>
    </w:p>
    <w:p w14:paraId="3F026638" w14:textId="77777777" w:rsidR="00F761D0" w:rsidRPr="004A4C5C" w:rsidRDefault="00F761D0" w:rsidP="00F761D0">
      <w:pPr>
        <w:jc w:val="both"/>
        <w:rPr>
          <w:color w:val="000000"/>
          <w:sz w:val="22"/>
          <w:szCs w:val="22"/>
          <w:lang w:val="ru-RU"/>
        </w:rPr>
      </w:pPr>
    </w:p>
    <w:p w14:paraId="5A184F67" w14:textId="77777777" w:rsidR="00F761D0" w:rsidRPr="004A4C5C" w:rsidRDefault="00F761D0" w:rsidP="00F761D0">
      <w:pPr>
        <w:jc w:val="both"/>
        <w:rPr>
          <w:color w:val="000000"/>
          <w:sz w:val="22"/>
          <w:szCs w:val="22"/>
          <w:lang w:val="sr-Cyrl-CS"/>
        </w:rPr>
      </w:pPr>
      <w:r w:rsidRPr="004A4C5C">
        <w:rPr>
          <w:color w:val="000000"/>
          <w:sz w:val="22"/>
          <w:szCs w:val="22"/>
          <w:lang w:val="sr-Cyrl-CS"/>
        </w:rPr>
        <w:t xml:space="preserve">Имовина се купује у виђеном стању и може се разгледати након откупа продајне документације, </w:t>
      </w:r>
      <w:r w:rsidRPr="004A4C5C">
        <w:rPr>
          <w:color w:val="000000"/>
          <w:sz w:val="22"/>
          <w:szCs w:val="22"/>
          <w:lang w:val="ru-RU"/>
        </w:rPr>
        <w:t>сваким радним даном од 10:00 до 13:00 часова</w:t>
      </w:r>
      <w:r w:rsidRPr="004A4C5C">
        <w:rPr>
          <w:color w:val="000000"/>
          <w:sz w:val="22"/>
          <w:szCs w:val="22"/>
        </w:rPr>
        <w:t xml:space="preserve">, </w:t>
      </w:r>
      <w:r w:rsidRPr="004A4C5C">
        <w:rPr>
          <w:color w:val="000000"/>
          <w:sz w:val="22"/>
          <w:szCs w:val="22"/>
          <w:lang w:val="sr-Cyrl-CS"/>
        </w:rPr>
        <w:t>а најкасније  7</w:t>
      </w:r>
      <w:r w:rsidRPr="004A4C5C">
        <w:rPr>
          <w:color w:val="000000"/>
          <w:sz w:val="22"/>
          <w:szCs w:val="22"/>
          <w:lang w:val="sr-Latn-CS"/>
        </w:rPr>
        <w:t xml:space="preserve"> </w:t>
      </w:r>
      <w:r w:rsidRPr="004A4C5C">
        <w:rPr>
          <w:color w:val="000000"/>
          <w:sz w:val="22"/>
          <w:szCs w:val="22"/>
          <w:lang w:val="sr-Cyrl-CS"/>
        </w:rPr>
        <w:t>дана пре заказане продаје</w:t>
      </w:r>
      <w:r w:rsidRPr="004A4C5C">
        <w:rPr>
          <w:color w:val="000000"/>
          <w:sz w:val="22"/>
          <w:szCs w:val="22"/>
          <w:lang w:val="ru-RU"/>
        </w:rPr>
        <w:t xml:space="preserve"> </w:t>
      </w:r>
      <w:r w:rsidRPr="004A4C5C">
        <w:rPr>
          <w:color w:val="000000"/>
          <w:sz w:val="22"/>
          <w:szCs w:val="22"/>
        </w:rPr>
        <w:t>(</w:t>
      </w:r>
      <w:r w:rsidRPr="004A4C5C">
        <w:rPr>
          <w:color w:val="000000"/>
          <w:sz w:val="22"/>
          <w:szCs w:val="22"/>
          <w:lang w:val="ru-RU"/>
        </w:rPr>
        <w:t xml:space="preserve">уз претходну најаву </w:t>
      </w:r>
      <w:r w:rsidRPr="004A4C5C">
        <w:rPr>
          <w:color w:val="000000"/>
          <w:sz w:val="22"/>
          <w:szCs w:val="22"/>
          <w:lang w:val="sr-Cyrl-CS"/>
        </w:rPr>
        <w:t>поверенику стечајног управника).</w:t>
      </w:r>
    </w:p>
    <w:p w14:paraId="71AB132F" w14:textId="77777777" w:rsidR="00F761D0" w:rsidRPr="004A4C5C" w:rsidRDefault="00F761D0" w:rsidP="00F761D0">
      <w:pPr>
        <w:jc w:val="both"/>
        <w:rPr>
          <w:color w:val="000000"/>
          <w:sz w:val="22"/>
          <w:szCs w:val="22"/>
          <w:lang w:val="sr-Cyrl-CS"/>
        </w:rPr>
      </w:pPr>
    </w:p>
    <w:p w14:paraId="4B0BDA13" w14:textId="3C5D29D9" w:rsidR="00F761D0" w:rsidRPr="004A4C5C" w:rsidRDefault="00F761D0" w:rsidP="00F761D0">
      <w:pPr>
        <w:jc w:val="both"/>
        <w:rPr>
          <w:color w:val="000000"/>
          <w:sz w:val="22"/>
          <w:szCs w:val="22"/>
          <w:lang w:val="sr-Cyrl-BA"/>
        </w:rPr>
      </w:pPr>
      <w:r w:rsidRPr="004A4C5C">
        <w:rPr>
          <w:color w:val="000000"/>
          <w:sz w:val="22"/>
          <w:szCs w:val="22"/>
          <w:lang w:val="sr-Cyrl-CS"/>
        </w:rPr>
        <w:t xml:space="preserve">Након уплате депозита а најкасније до </w:t>
      </w:r>
      <w:r>
        <w:rPr>
          <w:b/>
          <w:color w:val="000000"/>
          <w:sz w:val="22"/>
          <w:szCs w:val="22"/>
        </w:rPr>
        <w:t>19</w:t>
      </w:r>
      <w:r>
        <w:rPr>
          <w:b/>
          <w:color w:val="000000"/>
          <w:sz w:val="22"/>
          <w:szCs w:val="22"/>
          <w:lang w:val="sr-Cyrl-RS"/>
        </w:rPr>
        <w:t>.</w:t>
      </w:r>
      <w:r>
        <w:rPr>
          <w:b/>
          <w:color w:val="000000"/>
          <w:sz w:val="22"/>
          <w:szCs w:val="22"/>
        </w:rPr>
        <w:t>02</w:t>
      </w:r>
      <w:r>
        <w:rPr>
          <w:b/>
          <w:color w:val="000000"/>
          <w:sz w:val="22"/>
          <w:szCs w:val="22"/>
          <w:lang w:val="sr-Cyrl-RS"/>
        </w:rPr>
        <w:t>.20</w:t>
      </w:r>
      <w:r w:rsidR="00F07176">
        <w:rPr>
          <w:b/>
          <w:color w:val="000000"/>
          <w:sz w:val="22"/>
          <w:szCs w:val="22"/>
          <w:lang w:val="sr-Latn-RS"/>
        </w:rPr>
        <w:t>20</w:t>
      </w:r>
      <w:r w:rsidRPr="004A4C5C">
        <w:rPr>
          <w:b/>
          <w:color w:val="000000"/>
          <w:sz w:val="22"/>
          <w:szCs w:val="22"/>
          <w:lang w:val="sr-Cyrl-RS"/>
        </w:rPr>
        <w:t>.</w:t>
      </w:r>
      <w:r w:rsidRPr="004A4C5C">
        <w:rPr>
          <w:b/>
          <w:color w:val="000000"/>
          <w:sz w:val="22"/>
          <w:szCs w:val="22"/>
          <w:lang w:val="sr-Cyrl-CS"/>
        </w:rPr>
        <w:t xml:space="preserve"> </w:t>
      </w:r>
      <w:r w:rsidRPr="004A4C5C">
        <w:rPr>
          <w:color w:val="000000"/>
          <w:sz w:val="22"/>
          <w:szCs w:val="22"/>
          <w:lang w:val="sr-Cyrl-CS"/>
        </w:rPr>
        <w:t xml:space="preserve">године, потенцијални купци, ради правовремене евиденције, морају предати поверенику Агенције за </w:t>
      </w:r>
      <w:r w:rsidR="00831CA6">
        <w:rPr>
          <w:color w:val="000000"/>
          <w:sz w:val="22"/>
          <w:szCs w:val="22"/>
          <w:lang w:val="sr-Cyrl-RS"/>
        </w:rPr>
        <w:t>лиценцирање стечајних управника</w:t>
      </w:r>
      <w:r w:rsidRPr="004A4C5C">
        <w:rPr>
          <w:color w:val="000000"/>
          <w:sz w:val="22"/>
          <w:szCs w:val="22"/>
          <w:lang w:val="sr-Cyrl-CS"/>
        </w:rPr>
        <w:t>:</w:t>
      </w:r>
      <w:r w:rsidRPr="004A4C5C">
        <w:rPr>
          <w:color w:val="000000"/>
          <w:sz w:val="22"/>
          <w:szCs w:val="22"/>
          <w:lang w:val="sr-Cyrl-BA"/>
        </w:rPr>
        <w:t xml:space="preserve"> попуњен </w:t>
      </w:r>
      <w:r w:rsidRPr="004A4C5C">
        <w:rPr>
          <w:color w:val="000000"/>
          <w:sz w:val="22"/>
          <w:szCs w:val="22"/>
          <w:lang w:val="sr-Cyrl-CS"/>
        </w:rPr>
        <w:t>образац пријаве за учешће</w:t>
      </w:r>
      <w:r w:rsidRPr="004A4C5C">
        <w:rPr>
          <w:color w:val="000000"/>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4A4C5C">
        <w:rPr>
          <w:color w:val="000000"/>
          <w:sz w:val="22"/>
          <w:szCs w:val="22"/>
          <w:lang w:val="sr-Cyrl-CS"/>
        </w:rPr>
        <w:t>извод из регистра привредних субјеката и ОП образац (ако се као потенцијални купац пријављује правно лице)</w:t>
      </w:r>
      <w:r w:rsidRPr="004A4C5C">
        <w:rPr>
          <w:color w:val="000000"/>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20B9E93D" w14:textId="77777777" w:rsidR="00F761D0" w:rsidRPr="004A4C5C" w:rsidRDefault="00F761D0" w:rsidP="00F761D0">
      <w:pPr>
        <w:jc w:val="both"/>
        <w:rPr>
          <w:color w:val="000000"/>
          <w:sz w:val="22"/>
          <w:szCs w:val="22"/>
        </w:rPr>
      </w:pPr>
    </w:p>
    <w:p w14:paraId="173596F0" w14:textId="2F003998" w:rsidR="00F761D0" w:rsidRPr="004A4C5C" w:rsidRDefault="00F761D0" w:rsidP="00F761D0">
      <w:pPr>
        <w:jc w:val="both"/>
        <w:rPr>
          <w:b/>
          <w:color w:val="000000"/>
          <w:sz w:val="22"/>
          <w:szCs w:val="22"/>
          <w:lang w:val="sr-Cyrl-CS"/>
        </w:rPr>
      </w:pPr>
      <w:r w:rsidRPr="004A4C5C">
        <w:rPr>
          <w:b/>
          <w:color w:val="000000"/>
          <w:sz w:val="22"/>
          <w:szCs w:val="22"/>
          <w:lang w:val="sr-Cyrl-CS"/>
        </w:rPr>
        <w:t>Јавно надметање</w:t>
      </w:r>
      <w:r w:rsidRPr="004A4C5C">
        <w:rPr>
          <w:color w:val="000000"/>
          <w:sz w:val="22"/>
          <w:szCs w:val="22"/>
          <w:lang w:val="sr-Cyrl-CS"/>
        </w:rPr>
        <w:t xml:space="preserve"> одржаће се дана </w:t>
      </w:r>
      <w:r>
        <w:rPr>
          <w:b/>
          <w:color w:val="000000"/>
          <w:sz w:val="22"/>
          <w:szCs w:val="22"/>
          <w:lang w:val="sr-Latn-RS"/>
        </w:rPr>
        <w:t>26</w:t>
      </w:r>
      <w:r w:rsidRPr="004A4C5C">
        <w:rPr>
          <w:b/>
          <w:color w:val="000000"/>
          <w:sz w:val="22"/>
          <w:szCs w:val="22"/>
          <w:lang w:val="sr-Cyrl-CS"/>
        </w:rPr>
        <w:t>.</w:t>
      </w:r>
      <w:r>
        <w:rPr>
          <w:b/>
          <w:color w:val="000000"/>
          <w:sz w:val="22"/>
          <w:szCs w:val="22"/>
          <w:lang w:val="sr-Latn-RS"/>
        </w:rPr>
        <w:t>02</w:t>
      </w:r>
      <w:r w:rsidRPr="004A4C5C">
        <w:rPr>
          <w:b/>
          <w:color w:val="000000"/>
          <w:sz w:val="22"/>
          <w:szCs w:val="22"/>
          <w:lang w:val="sr-Cyrl-CS"/>
        </w:rPr>
        <w:t>.</w:t>
      </w:r>
      <w:r w:rsidRPr="004A4C5C">
        <w:rPr>
          <w:b/>
          <w:color w:val="000000"/>
          <w:sz w:val="22"/>
          <w:szCs w:val="22"/>
          <w:lang w:val="sr-Latn-CS"/>
        </w:rPr>
        <w:t>2</w:t>
      </w:r>
      <w:r w:rsidRPr="004A4C5C">
        <w:rPr>
          <w:b/>
          <w:color w:val="000000"/>
          <w:sz w:val="22"/>
          <w:szCs w:val="22"/>
          <w:lang w:val="sr-Cyrl-CS"/>
        </w:rPr>
        <w:t>0</w:t>
      </w:r>
      <w:r w:rsidR="00DE3AA2">
        <w:rPr>
          <w:b/>
          <w:color w:val="000000"/>
          <w:sz w:val="22"/>
          <w:szCs w:val="22"/>
          <w:lang w:val="sr-Latn-RS"/>
        </w:rPr>
        <w:t>20</w:t>
      </w:r>
      <w:r w:rsidRPr="004A4C5C">
        <w:rPr>
          <w:b/>
          <w:color w:val="000000"/>
          <w:sz w:val="22"/>
          <w:szCs w:val="22"/>
          <w:lang w:val="sr-Latn-CS"/>
        </w:rPr>
        <w:t>.</w:t>
      </w:r>
      <w:r w:rsidRPr="004A4C5C">
        <w:rPr>
          <w:b/>
          <w:color w:val="000000"/>
          <w:sz w:val="22"/>
          <w:szCs w:val="22"/>
          <w:lang w:val="sr-Cyrl-CS"/>
        </w:rPr>
        <w:t xml:space="preserve"> године</w:t>
      </w:r>
      <w:r w:rsidRPr="004A4C5C">
        <w:rPr>
          <w:color w:val="000000"/>
          <w:sz w:val="22"/>
          <w:szCs w:val="22"/>
          <w:lang w:val="sr-Cyrl-CS"/>
        </w:rPr>
        <w:t xml:space="preserve">  у </w:t>
      </w:r>
      <w:r>
        <w:rPr>
          <w:b/>
          <w:color w:val="000000"/>
          <w:sz w:val="22"/>
          <w:szCs w:val="22"/>
        </w:rPr>
        <w:t>11</w:t>
      </w:r>
      <w:r w:rsidRPr="004A4C5C">
        <w:rPr>
          <w:b/>
          <w:color w:val="000000"/>
          <w:sz w:val="22"/>
          <w:szCs w:val="22"/>
          <w:lang w:val="sr-Latn-CS"/>
        </w:rPr>
        <w:t>:00</w:t>
      </w:r>
      <w:r w:rsidRPr="004A4C5C">
        <w:rPr>
          <w:b/>
          <w:color w:val="000000"/>
          <w:sz w:val="22"/>
          <w:szCs w:val="22"/>
          <w:lang w:val="sr-Cyrl-CS"/>
        </w:rPr>
        <w:t xml:space="preserve"> часова</w:t>
      </w:r>
      <w:r w:rsidRPr="004A4C5C">
        <w:rPr>
          <w:color w:val="000000"/>
          <w:sz w:val="22"/>
          <w:szCs w:val="22"/>
          <w:lang w:val="sr-Cyrl-CS"/>
        </w:rPr>
        <w:t xml:space="preserve"> на следећој адреси: </w:t>
      </w:r>
      <w:proofErr w:type="spellStart"/>
      <w:r w:rsidRPr="004A4C5C">
        <w:rPr>
          <w:b/>
          <w:color w:val="000000"/>
          <w:sz w:val="22"/>
          <w:szCs w:val="22"/>
        </w:rPr>
        <w:t>Агенција</w:t>
      </w:r>
      <w:proofErr w:type="spellEnd"/>
      <w:r w:rsidRPr="004A4C5C">
        <w:rPr>
          <w:b/>
          <w:color w:val="000000"/>
          <w:sz w:val="22"/>
          <w:szCs w:val="22"/>
        </w:rPr>
        <w:t xml:space="preserve"> </w:t>
      </w:r>
      <w:proofErr w:type="spellStart"/>
      <w:r w:rsidRPr="004A4C5C">
        <w:rPr>
          <w:b/>
          <w:color w:val="000000"/>
          <w:sz w:val="22"/>
          <w:szCs w:val="22"/>
        </w:rPr>
        <w:t>за</w:t>
      </w:r>
      <w:proofErr w:type="spellEnd"/>
      <w:r w:rsidRPr="004A4C5C">
        <w:rPr>
          <w:b/>
          <w:color w:val="000000"/>
          <w:sz w:val="22"/>
          <w:szCs w:val="22"/>
        </w:rPr>
        <w:t xml:space="preserve"> </w:t>
      </w:r>
      <w:proofErr w:type="spellStart"/>
      <w:r w:rsidRPr="004A4C5C">
        <w:rPr>
          <w:b/>
          <w:color w:val="000000"/>
          <w:sz w:val="22"/>
          <w:szCs w:val="22"/>
        </w:rPr>
        <w:t>лиценцирање</w:t>
      </w:r>
      <w:proofErr w:type="spellEnd"/>
      <w:r w:rsidRPr="004A4C5C">
        <w:rPr>
          <w:b/>
          <w:color w:val="000000"/>
          <w:sz w:val="22"/>
          <w:szCs w:val="22"/>
        </w:rPr>
        <w:t xml:space="preserve"> </w:t>
      </w:r>
      <w:proofErr w:type="spellStart"/>
      <w:r w:rsidRPr="004A4C5C">
        <w:rPr>
          <w:b/>
          <w:color w:val="000000"/>
          <w:sz w:val="22"/>
          <w:szCs w:val="22"/>
        </w:rPr>
        <w:t>стечајних</w:t>
      </w:r>
      <w:proofErr w:type="spellEnd"/>
      <w:r w:rsidRPr="004A4C5C">
        <w:rPr>
          <w:b/>
          <w:color w:val="000000"/>
          <w:sz w:val="22"/>
          <w:szCs w:val="22"/>
        </w:rPr>
        <w:t xml:space="preserve"> </w:t>
      </w:r>
      <w:proofErr w:type="spellStart"/>
      <w:r w:rsidRPr="004A4C5C">
        <w:rPr>
          <w:b/>
          <w:color w:val="000000"/>
          <w:sz w:val="22"/>
          <w:szCs w:val="22"/>
        </w:rPr>
        <w:t>управника</w:t>
      </w:r>
      <w:proofErr w:type="spellEnd"/>
      <w:r w:rsidRPr="004A4C5C">
        <w:rPr>
          <w:b/>
          <w:color w:val="000000"/>
          <w:sz w:val="22"/>
          <w:szCs w:val="22"/>
        </w:rPr>
        <w:t xml:space="preserve">, </w:t>
      </w:r>
      <w:proofErr w:type="spellStart"/>
      <w:r w:rsidRPr="004A4C5C">
        <w:rPr>
          <w:b/>
          <w:color w:val="000000"/>
          <w:sz w:val="22"/>
          <w:szCs w:val="22"/>
        </w:rPr>
        <w:t>Теразије</w:t>
      </w:r>
      <w:proofErr w:type="spellEnd"/>
      <w:r w:rsidRPr="004A4C5C">
        <w:rPr>
          <w:b/>
          <w:color w:val="000000"/>
          <w:sz w:val="22"/>
          <w:szCs w:val="22"/>
        </w:rPr>
        <w:t xml:space="preserve"> </w:t>
      </w:r>
      <w:proofErr w:type="spellStart"/>
      <w:r w:rsidRPr="004A4C5C">
        <w:rPr>
          <w:b/>
          <w:color w:val="000000"/>
          <w:sz w:val="22"/>
          <w:szCs w:val="22"/>
        </w:rPr>
        <w:t>бр</w:t>
      </w:r>
      <w:proofErr w:type="spellEnd"/>
      <w:r w:rsidRPr="004A4C5C">
        <w:rPr>
          <w:b/>
          <w:color w:val="000000"/>
          <w:sz w:val="22"/>
          <w:szCs w:val="22"/>
        </w:rPr>
        <w:t xml:space="preserve"> 23, </w:t>
      </w:r>
      <w:proofErr w:type="spellStart"/>
      <w:r w:rsidRPr="004A4C5C">
        <w:rPr>
          <w:b/>
          <w:color w:val="000000"/>
          <w:sz w:val="22"/>
          <w:szCs w:val="22"/>
        </w:rPr>
        <w:t>Београд</w:t>
      </w:r>
      <w:proofErr w:type="spellEnd"/>
      <w:r w:rsidRPr="004A4C5C">
        <w:rPr>
          <w:b/>
          <w:color w:val="000000"/>
          <w:sz w:val="22"/>
          <w:szCs w:val="22"/>
        </w:rPr>
        <w:t xml:space="preserve">,  </w:t>
      </w:r>
      <w:r w:rsidRPr="004A4C5C">
        <w:rPr>
          <w:b/>
          <w:color w:val="000000"/>
          <w:sz w:val="22"/>
          <w:szCs w:val="22"/>
          <w:lang w:val="sr-Latn-CS"/>
        </w:rPr>
        <w:t xml:space="preserve">III </w:t>
      </w:r>
      <w:r w:rsidRPr="004A4C5C">
        <w:rPr>
          <w:b/>
          <w:color w:val="000000"/>
          <w:sz w:val="22"/>
          <w:szCs w:val="22"/>
        </w:rPr>
        <w:t xml:space="preserve"> </w:t>
      </w:r>
      <w:proofErr w:type="spellStart"/>
      <w:r w:rsidRPr="004A4C5C">
        <w:rPr>
          <w:b/>
          <w:color w:val="000000"/>
          <w:sz w:val="22"/>
          <w:szCs w:val="22"/>
        </w:rPr>
        <w:t>спрат</w:t>
      </w:r>
      <w:proofErr w:type="spellEnd"/>
      <w:r w:rsidRPr="004A4C5C">
        <w:rPr>
          <w:b/>
          <w:color w:val="000000"/>
          <w:sz w:val="22"/>
          <w:szCs w:val="22"/>
        </w:rPr>
        <w:t>,</w:t>
      </w:r>
      <w:r w:rsidRPr="004A4C5C">
        <w:rPr>
          <w:b/>
          <w:color w:val="000000"/>
          <w:sz w:val="22"/>
          <w:szCs w:val="22"/>
          <w:lang w:val="sr-Cyrl-CS"/>
        </w:rPr>
        <w:t xml:space="preserve"> </w:t>
      </w:r>
      <w:proofErr w:type="spellStart"/>
      <w:r w:rsidRPr="004A4C5C">
        <w:rPr>
          <w:b/>
          <w:color w:val="000000"/>
          <w:sz w:val="22"/>
          <w:szCs w:val="22"/>
        </w:rPr>
        <w:t>сала</w:t>
      </w:r>
      <w:proofErr w:type="spellEnd"/>
      <w:r w:rsidRPr="004A4C5C">
        <w:rPr>
          <w:b/>
          <w:color w:val="000000"/>
          <w:sz w:val="22"/>
          <w:szCs w:val="22"/>
        </w:rPr>
        <w:t xml:space="preserve"> 301</w:t>
      </w:r>
      <w:r w:rsidRPr="004A4C5C">
        <w:rPr>
          <w:b/>
          <w:color w:val="000000"/>
          <w:sz w:val="22"/>
          <w:szCs w:val="22"/>
          <w:lang w:val="sr-Cyrl-CS"/>
        </w:rPr>
        <w:t>.</w:t>
      </w:r>
    </w:p>
    <w:p w14:paraId="7DEC3D7D" w14:textId="77777777" w:rsidR="00F761D0" w:rsidRPr="004A4C5C" w:rsidRDefault="00F761D0" w:rsidP="00F761D0">
      <w:pPr>
        <w:jc w:val="both"/>
        <w:rPr>
          <w:b/>
          <w:color w:val="000000"/>
          <w:sz w:val="22"/>
          <w:szCs w:val="22"/>
        </w:rPr>
      </w:pPr>
    </w:p>
    <w:p w14:paraId="6AFFEF7A" w14:textId="77777777" w:rsidR="00F761D0" w:rsidRPr="004A4C5C" w:rsidRDefault="00F761D0" w:rsidP="00F761D0">
      <w:pPr>
        <w:jc w:val="both"/>
        <w:rPr>
          <w:b/>
          <w:color w:val="000000"/>
          <w:sz w:val="22"/>
          <w:szCs w:val="22"/>
          <w:lang w:val="sr-Latn-CS"/>
        </w:rPr>
      </w:pPr>
      <w:r w:rsidRPr="004A4C5C">
        <w:rPr>
          <w:b/>
          <w:color w:val="000000"/>
          <w:sz w:val="22"/>
          <w:szCs w:val="22"/>
          <w:lang w:val="sr-Cyrl-CS"/>
        </w:rPr>
        <w:lastRenderedPageBreak/>
        <w:t>Регистрација учесника</w:t>
      </w:r>
      <w:r w:rsidRPr="004A4C5C">
        <w:rPr>
          <w:color w:val="000000"/>
          <w:sz w:val="22"/>
          <w:szCs w:val="22"/>
          <w:lang w:val="sr-Cyrl-CS"/>
        </w:rPr>
        <w:t xml:space="preserve"> почиње </w:t>
      </w:r>
      <w:r w:rsidRPr="004A4C5C">
        <w:rPr>
          <w:b/>
          <w:color w:val="000000"/>
          <w:sz w:val="22"/>
          <w:szCs w:val="22"/>
          <w:lang w:val="sr-Cyrl-CS"/>
        </w:rPr>
        <w:t>два сата</w:t>
      </w:r>
      <w:r w:rsidRPr="004A4C5C">
        <w:rPr>
          <w:color w:val="000000"/>
          <w:sz w:val="22"/>
          <w:szCs w:val="22"/>
          <w:lang w:val="sr-Cyrl-CS"/>
        </w:rPr>
        <w:t xml:space="preserve"> пре почетка јавног надметања а завршава се </w:t>
      </w:r>
      <w:r w:rsidRPr="004A4C5C">
        <w:rPr>
          <w:b/>
          <w:color w:val="000000"/>
          <w:sz w:val="22"/>
          <w:szCs w:val="22"/>
          <w:lang w:val="sr-Cyrl-CS"/>
        </w:rPr>
        <w:t xml:space="preserve">10 минута </w:t>
      </w:r>
      <w:r w:rsidRPr="004A4C5C">
        <w:rPr>
          <w:color w:val="000000"/>
          <w:sz w:val="22"/>
          <w:szCs w:val="22"/>
          <w:lang w:val="sr-Cyrl-CS"/>
        </w:rPr>
        <w:t xml:space="preserve">пре почетка јавног надметања, односно у периоду од </w:t>
      </w:r>
      <w:r w:rsidRPr="004A4C5C">
        <w:rPr>
          <w:b/>
          <w:color w:val="000000"/>
          <w:sz w:val="22"/>
          <w:szCs w:val="22"/>
          <w:lang w:val="sr-Cyrl-CS"/>
        </w:rPr>
        <w:t>0</w:t>
      </w:r>
      <w:r>
        <w:rPr>
          <w:b/>
          <w:color w:val="000000"/>
          <w:sz w:val="22"/>
          <w:szCs w:val="22"/>
          <w:lang w:val="sr-Latn-CS"/>
        </w:rPr>
        <w:t>9</w:t>
      </w:r>
      <w:r w:rsidRPr="004A4C5C">
        <w:rPr>
          <w:b/>
          <w:color w:val="000000"/>
          <w:sz w:val="22"/>
          <w:szCs w:val="22"/>
          <w:lang w:val="sr-Cyrl-CS"/>
        </w:rPr>
        <w:t>:</w:t>
      </w:r>
      <w:r w:rsidRPr="004A4C5C">
        <w:rPr>
          <w:b/>
          <w:color w:val="000000"/>
          <w:sz w:val="22"/>
          <w:szCs w:val="22"/>
          <w:lang w:val="sr-Latn-CS"/>
        </w:rPr>
        <w:t>0</w:t>
      </w:r>
      <w:r w:rsidRPr="004A4C5C">
        <w:rPr>
          <w:b/>
          <w:color w:val="000000"/>
          <w:sz w:val="22"/>
          <w:szCs w:val="22"/>
          <w:lang w:val="sr-Cyrl-CS"/>
        </w:rPr>
        <w:t>0</w:t>
      </w:r>
      <w:r w:rsidRPr="004A4C5C">
        <w:rPr>
          <w:color w:val="000000"/>
          <w:sz w:val="22"/>
          <w:szCs w:val="22"/>
          <w:lang w:val="sr-Cyrl-CS"/>
        </w:rPr>
        <w:t xml:space="preserve"> до </w:t>
      </w:r>
      <w:r>
        <w:rPr>
          <w:b/>
          <w:color w:val="000000"/>
          <w:sz w:val="22"/>
          <w:szCs w:val="22"/>
          <w:lang w:val="sr-Latn-CS"/>
        </w:rPr>
        <w:t>10</w:t>
      </w:r>
      <w:r w:rsidRPr="004A4C5C">
        <w:rPr>
          <w:b/>
          <w:color w:val="000000"/>
          <w:sz w:val="22"/>
          <w:szCs w:val="22"/>
          <w:lang w:val="sr-Cyrl-CS"/>
        </w:rPr>
        <w:t>:</w:t>
      </w:r>
      <w:r>
        <w:rPr>
          <w:b/>
          <w:color w:val="000000"/>
          <w:sz w:val="22"/>
          <w:szCs w:val="22"/>
          <w:lang w:val="sr-Latn-CS"/>
        </w:rPr>
        <w:t>50</w:t>
      </w:r>
      <w:r w:rsidRPr="004A4C5C">
        <w:rPr>
          <w:color w:val="000000"/>
          <w:sz w:val="22"/>
          <w:szCs w:val="22"/>
          <w:lang w:val="sr-Cyrl-CS"/>
        </w:rPr>
        <w:t xml:space="preserve"> часова, на  истој адреси</w:t>
      </w:r>
      <w:r w:rsidRPr="004A4C5C">
        <w:rPr>
          <w:color w:val="000000"/>
          <w:sz w:val="22"/>
          <w:szCs w:val="22"/>
          <w:lang w:val="sr-Latn-CS"/>
        </w:rPr>
        <w:t>.</w:t>
      </w:r>
    </w:p>
    <w:p w14:paraId="7792F9F4" w14:textId="77777777" w:rsidR="00F761D0" w:rsidRPr="004A4C5C" w:rsidRDefault="00F761D0" w:rsidP="00F761D0">
      <w:pPr>
        <w:jc w:val="both"/>
        <w:rPr>
          <w:b/>
          <w:color w:val="000000"/>
          <w:sz w:val="22"/>
          <w:szCs w:val="22"/>
          <w:lang w:val="sr-Cyrl-CS" w:eastAsia="x-none"/>
        </w:rPr>
      </w:pPr>
    </w:p>
    <w:p w14:paraId="5C8BEF5D" w14:textId="77777777" w:rsidR="00F761D0" w:rsidRPr="004A4C5C" w:rsidRDefault="00F761D0" w:rsidP="00F761D0">
      <w:pPr>
        <w:jc w:val="both"/>
        <w:rPr>
          <w:color w:val="000000"/>
          <w:sz w:val="22"/>
          <w:szCs w:val="22"/>
          <w:lang w:val="sr-Cyrl-CS"/>
        </w:rPr>
      </w:pPr>
      <w:r w:rsidRPr="004A4C5C">
        <w:rPr>
          <w:color w:val="000000"/>
          <w:sz w:val="22"/>
          <w:szCs w:val="22"/>
          <w:lang w:val="sr-Cyrl-CS"/>
        </w:rPr>
        <w:t>Стечајни управник спроводи јавно надметање тако што:</w:t>
      </w:r>
    </w:p>
    <w:p w14:paraId="7F6AA802" w14:textId="77777777" w:rsidR="00F761D0" w:rsidRPr="004A4C5C" w:rsidRDefault="00F761D0" w:rsidP="00F761D0">
      <w:pPr>
        <w:numPr>
          <w:ilvl w:val="0"/>
          <w:numId w:val="1"/>
        </w:numPr>
        <w:jc w:val="both"/>
        <w:rPr>
          <w:color w:val="000000"/>
          <w:sz w:val="22"/>
          <w:szCs w:val="22"/>
          <w:lang w:val="sr-Cyrl-CS"/>
        </w:rPr>
      </w:pPr>
      <w:r w:rsidRPr="004A4C5C">
        <w:rPr>
          <w:color w:val="000000"/>
          <w:sz w:val="22"/>
          <w:szCs w:val="22"/>
          <w:lang w:val="sr-Cyrl-CS"/>
        </w:rPr>
        <w:t>региструје лица која имају право учешћа на јавном надметању (имају овлашћења или су лично присутна);</w:t>
      </w:r>
    </w:p>
    <w:p w14:paraId="39BC6424" w14:textId="77777777" w:rsidR="00F761D0" w:rsidRPr="004A4C5C" w:rsidRDefault="00F761D0" w:rsidP="00F761D0">
      <w:pPr>
        <w:numPr>
          <w:ilvl w:val="0"/>
          <w:numId w:val="1"/>
        </w:numPr>
        <w:jc w:val="both"/>
        <w:rPr>
          <w:color w:val="000000"/>
          <w:sz w:val="22"/>
          <w:szCs w:val="22"/>
          <w:lang w:val="sr-Cyrl-CS"/>
        </w:rPr>
      </w:pPr>
      <w:r w:rsidRPr="004A4C5C">
        <w:rPr>
          <w:color w:val="000000"/>
          <w:sz w:val="22"/>
          <w:szCs w:val="22"/>
          <w:lang w:val="sr-Cyrl-CS"/>
        </w:rPr>
        <w:t>отвара јавно надметање читајући правила надметања;</w:t>
      </w:r>
    </w:p>
    <w:p w14:paraId="0B5A8608" w14:textId="77777777" w:rsidR="00F761D0" w:rsidRPr="004A4C5C" w:rsidRDefault="00F761D0" w:rsidP="00F761D0">
      <w:pPr>
        <w:numPr>
          <w:ilvl w:val="0"/>
          <w:numId w:val="1"/>
        </w:numPr>
        <w:jc w:val="both"/>
        <w:rPr>
          <w:color w:val="000000"/>
          <w:sz w:val="22"/>
          <w:szCs w:val="22"/>
          <w:lang w:val="sr-Cyrl-CS"/>
        </w:rPr>
      </w:pPr>
      <w:r w:rsidRPr="004A4C5C">
        <w:rPr>
          <w:color w:val="000000"/>
          <w:sz w:val="22"/>
          <w:szCs w:val="22"/>
          <w:lang w:val="sr-Cyrl-CS"/>
        </w:rPr>
        <w:t>позива учеснике да прихвате понуђену цену према унапред утврђеним корацима увећања;</w:t>
      </w:r>
    </w:p>
    <w:p w14:paraId="2AD4A94A" w14:textId="77777777" w:rsidR="00F761D0" w:rsidRPr="004A4C5C" w:rsidRDefault="00F761D0" w:rsidP="00F761D0">
      <w:pPr>
        <w:numPr>
          <w:ilvl w:val="0"/>
          <w:numId w:val="1"/>
        </w:numPr>
        <w:jc w:val="both"/>
        <w:rPr>
          <w:color w:val="000000"/>
          <w:sz w:val="22"/>
          <w:szCs w:val="22"/>
          <w:lang w:val="sr-Cyrl-CS"/>
        </w:rPr>
      </w:pPr>
      <w:r w:rsidRPr="004A4C5C">
        <w:rPr>
          <w:color w:val="000000"/>
          <w:sz w:val="22"/>
          <w:szCs w:val="22"/>
          <w:lang w:val="sr-Cyrl-CS"/>
        </w:rPr>
        <w:t>одржава ред на јавном надметању;</w:t>
      </w:r>
    </w:p>
    <w:p w14:paraId="3B6F4131" w14:textId="77777777" w:rsidR="00F761D0" w:rsidRPr="004A4C5C" w:rsidRDefault="00F761D0" w:rsidP="00F761D0">
      <w:pPr>
        <w:numPr>
          <w:ilvl w:val="0"/>
          <w:numId w:val="1"/>
        </w:numPr>
        <w:jc w:val="both"/>
        <w:rPr>
          <w:color w:val="000000"/>
          <w:sz w:val="22"/>
          <w:szCs w:val="22"/>
          <w:lang w:val="sr-Cyrl-CS"/>
        </w:rPr>
      </w:pPr>
      <w:r w:rsidRPr="004A4C5C">
        <w:rPr>
          <w:color w:val="000000"/>
          <w:sz w:val="22"/>
          <w:szCs w:val="22"/>
          <w:lang w:val="sr-Cyrl-CS"/>
        </w:rPr>
        <w:t xml:space="preserve">проглашава за купца учесника који је прихватио највишу понуђену цену </w:t>
      </w:r>
    </w:p>
    <w:p w14:paraId="3624CF51" w14:textId="77777777" w:rsidR="00F761D0" w:rsidRPr="004A4C5C" w:rsidRDefault="00F761D0" w:rsidP="00F761D0">
      <w:pPr>
        <w:numPr>
          <w:ilvl w:val="0"/>
          <w:numId w:val="1"/>
        </w:numPr>
        <w:jc w:val="both"/>
        <w:rPr>
          <w:color w:val="000000"/>
          <w:sz w:val="22"/>
          <w:szCs w:val="22"/>
          <w:lang w:val="sr-Cyrl-CS"/>
        </w:rPr>
      </w:pPr>
      <w:r w:rsidRPr="004A4C5C">
        <w:rPr>
          <w:color w:val="000000"/>
          <w:sz w:val="22"/>
          <w:szCs w:val="22"/>
          <w:lang w:val="sr-Cyrl-CS"/>
        </w:rPr>
        <w:t>потписује записник.</w:t>
      </w:r>
    </w:p>
    <w:p w14:paraId="3D321A16" w14:textId="77777777" w:rsidR="00F761D0" w:rsidRPr="004A4C5C" w:rsidRDefault="00F761D0" w:rsidP="00F761D0">
      <w:pPr>
        <w:ind w:left="720"/>
        <w:contextualSpacing/>
        <w:jc w:val="both"/>
        <w:rPr>
          <w:color w:val="000000"/>
          <w:sz w:val="22"/>
          <w:szCs w:val="22"/>
          <w:lang w:val="sr-Cyrl-CS"/>
        </w:rPr>
      </w:pPr>
    </w:p>
    <w:p w14:paraId="461F98A8" w14:textId="77777777" w:rsidR="00F761D0" w:rsidRPr="004A4C5C" w:rsidRDefault="00F761D0" w:rsidP="00F761D0">
      <w:pPr>
        <w:contextualSpacing/>
        <w:jc w:val="both"/>
        <w:rPr>
          <w:color w:val="000000"/>
          <w:sz w:val="22"/>
          <w:szCs w:val="22"/>
          <w:lang w:val="sr-Cyrl-CS"/>
        </w:rPr>
      </w:pPr>
      <w:r w:rsidRPr="004A4C5C">
        <w:rPr>
          <w:color w:val="000000"/>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453036A1" w14:textId="77777777" w:rsidR="00F761D0" w:rsidRPr="004A4C5C" w:rsidRDefault="00F761D0" w:rsidP="00F761D0">
      <w:pPr>
        <w:jc w:val="both"/>
        <w:rPr>
          <w:color w:val="000000"/>
          <w:sz w:val="22"/>
          <w:szCs w:val="22"/>
          <w:lang w:val="sr-Cyrl-CS"/>
        </w:rPr>
      </w:pPr>
    </w:p>
    <w:p w14:paraId="65AC90E8" w14:textId="77777777" w:rsidR="00F761D0" w:rsidRPr="004A4C5C" w:rsidRDefault="00F761D0" w:rsidP="00F761D0">
      <w:pPr>
        <w:contextualSpacing/>
        <w:jc w:val="both"/>
        <w:rPr>
          <w:color w:val="000000"/>
          <w:sz w:val="22"/>
          <w:szCs w:val="22"/>
          <w:lang w:val="sr-Cyrl-CS"/>
        </w:rPr>
      </w:pPr>
      <w:r w:rsidRPr="004A4C5C">
        <w:rPr>
          <w:color w:val="000000"/>
          <w:sz w:val="22"/>
          <w:szCs w:val="22"/>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4A4C5C">
        <w:rPr>
          <w:b/>
          <w:color w:val="000000"/>
          <w:sz w:val="22"/>
          <w:szCs w:val="22"/>
        </w:rPr>
        <w:t xml:space="preserve">8 </w:t>
      </w:r>
      <w:r w:rsidRPr="004A4C5C">
        <w:rPr>
          <w:b/>
          <w:color w:val="000000"/>
          <w:sz w:val="22"/>
          <w:szCs w:val="22"/>
          <w:lang w:val="sr-Cyrl-CS"/>
        </w:rPr>
        <w:t>дана</w:t>
      </w:r>
      <w:r w:rsidRPr="004A4C5C">
        <w:rPr>
          <w:color w:val="000000"/>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4A4C5C">
        <w:rPr>
          <w:color w:val="000000"/>
          <w:sz w:val="22"/>
          <w:szCs w:val="22"/>
        </w:rPr>
        <w:t>.</w:t>
      </w:r>
      <w:r w:rsidRPr="004A4C5C">
        <w:rPr>
          <w:color w:val="000000"/>
          <w:sz w:val="22"/>
          <w:szCs w:val="22"/>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28400CFE" w14:textId="77777777" w:rsidR="00F761D0" w:rsidRPr="004A4C5C" w:rsidRDefault="00F761D0" w:rsidP="00F761D0">
      <w:pPr>
        <w:jc w:val="both"/>
        <w:rPr>
          <w:color w:val="000000"/>
          <w:sz w:val="22"/>
          <w:szCs w:val="22"/>
        </w:rPr>
      </w:pPr>
    </w:p>
    <w:p w14:paraId="3C3F37A7" w14:textId="77777777" w:rsidR="00F761D0" w:rsidRPr="004A4C5C" w:rsidRDefault="00F761D0" w:rsidP="00F761D0">
      <w:pPr>
        <w:jc w:val="both"/>
        <w:rPr>
          <w:color w:val="000000"/>
          <w:sz w:val="22"/>
          <w:szCs w:val="22"/>
          <w:lang w:val="sr-Cyrl-BA"/>
        </w:rPr>
      </w:pPr>
      <w:r w:rsidRPr="004A4C5C">
        <w:rPr>
          <w:color w:val="000000"/>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4A4C5C">
        <w:rPr>
          <w:color w:val="000000"/>
          <w:sz w:val="22"/>
          <w:szCs w:val="22"/>
          <w:lang w:val="sr-Latn-CS"/>
        </w:rPr>
        <w:t>8</w:t>
      </w:r>
      <w:r w:rsidRPr="004A4C5C">
        <w:rPr>
          <w:color w:val="000000"/>
          <w:sz w:val="22"/>
          <w:szCs w:val="22"/>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14:paraId="6046D12A" w14:textId="77777777" w:rsidR="00F761D0" w:rsidRPr="004A4C5C" w:rsidRDefault="00F761D0" w:rsidP="00F761D0">
      <w:pPr>
        <w:jc w:val="both"/>
        <w:rPr>
          <w:color w:val="000000"/>
          <w:sz w:val="22"/>
          <w:szCs w:val="22"/>
        </w:rPr>
      </w:pPr>
    </w:p>
    <w:p w14:paraId="17D32DC0" w14:textId="77777777" w:rsidR="00F761D0" w:rsidRPr="006458D6" w:rsidRDefault="00F761D0" w:rsidP="00F761D0">
      <w:pPr>
        <w:jc w:val="both"/>
        <w:rPr>
          <w:sz w:val="22"/>
          <w:szCs w:val="22"/>
          <w:lang w:val="sr-Cyrl-CS"/>
        </w:rPr>
      </w:pPr>
      <w:r w:rsidRPr="006458D6">
        <w:rPr>
          <w:sz w:val="22"/>
          <w:szCs w:val="22"/>
          <w:lang w:val="sr-Cyrl-CS"/>
        </w:rPr>
        <w:t>Порези, трошкови овере купопродајног уговора и сви други овде непоменути трошкови који произилазе из закључе</w:t>
      </w:r>
      <w:r w:rsidRPr="006458D6">
        <w:rPr>
          <w:sz w:val="22"/>
          <w:szCs w:val="22"/>
          <w:lang w:val="ru-RU"/>
        </w:rPr>
        <w:t xml:space="preserve">ног </w:t>
      </w:r>
      <w:r w:rsidRPr="006458D6">
        <w:rPr>
          <w:sz w:val="22"/>
          <w:szCs w:val="22"/>
          <w:lang w:val="sr-Cyrl-CS"/>
        </w:rPr>
        <w:t>купопродајног уговора, укључујући и порез на пренос апсолутних права, у целости падају на терет купца.</w:t>
      </w:r>
    </w:p>
    <w:p w14:paraId="1B8ECB09" w14:textId="77777777" w:rsidR="00F761D0" w:rsidRPr="006458D6" w:rsidRDefault="00F761D0" w:rsidP="00F761D0">
      <w:pPr>
        <w:jc w:val="both"/>
        <w:rPr>
          <w:sz w:val="22"/>
          <w:szCs w:val="22"/>
          <w:lang w:val="sr-Cyrl-CS"/>
        </w:rPr>
      </w:pPr>
    </w:p>
    <w:p w14:paraId="500FD928" w14:textId="77777777" w:rsidR="00F761D0" w:rsidRPr="006458D6" w:rsidRDefault="00F761D0" w:rsidP="00F761D0">
      <w:pPr>
        <w:jc w:val="both"/>
        <w:rPr>
          <w:sz w:val="22"/>
          <w:szCs w:val="22"/>
          <w:lang w:val="sr-Cyrl-CS"/>
        </w:rPr>
      </w:pPr>
      <w:r w:rsidRPr="006458D6">
        <w:rPr>
          <w:sz w:val="22"/>
          <w:szCs w:val="22"/>
          <w:lang w:val="sr-Cyrl-BA"/>
        </w:rPr>
        <w:t xml:space="preserve">Напомена: </w:t>
      </w:r>
      <w:r w:rsidRPr="006458D6">
        <w:rPr>
          <w:sz w:val="22"/>
          <w:szCs w:val="22"/>
          <w:lang w:val="sr-Latn-CS"/>
        </w:rPr>
        <w:t xml:space="preserve">Није дозвољено </w:t>
      </w:r>
      <w:r w:rsidRPr="006458D6">
        <w:rPr>
          <w:sz w:val="22"/>
          <w:szCs w:val="22"/>
          <w:lang w:val="sr-Cyrl-CS"/>
        </w:rPr>
        <w:t>достављање</w:t>
      </w:r>
      <w:r w:rsidRPr="006458D6">
        <w:rPr>
          <w:sz w:val="22"/>
          <w:szCs w:val="22"/>
          <w:lang w:val="sr-Latn-CS"/>
        </w:rPr>
        <w:t xml:space="preserve"> оригинала </w:t>
      </w:r>
      <w:r w:rsidRPr="006458D6">
        <w:rPr>
          <w:sz w:val="22"/>
          <w:szCs w:val="22"/>
          <w:lang w:val="sr-Cyrl-CS"/>
        </w:rPr>
        <w:t xml:space="preserve">банкарске </w:t>
      </w:r>
      <w:r w:rsidRPr="006458D6">
        <w:rPr>
          <w:sz w:val="22"/>
          <w:szCs w:val="22"/>
          <w:lang w:val="sr-Latn-CS"/>
        </w:rPr>
        <w:t>гаранције вршити пошиљком (обичном или препору</w:t>
      </w:r>
      <w:r w:rsidRPr="006458D6">
        <w:rPr>
          <w:sz w:val="22"/>
          <w:szCs w:val="22"/>
          <w:lang w:val="sr-Cyrl-CS"/>
        </w:rPr>
        <w:t>ч</w:t>
      </w:r>
      <w:r w:rsidRPr="006458D6">
        <w:rPr>
          <w:sz w:val="22"/>
          <w:szCs w:val="22"/>
          <w:lang w:val="sr-Latn-CS"/>
        </w:rPr>
        <w:t>еном), путем факса, mail-а или на други начин</w:t>
      </w:r>
      <w:r w:rsidRPr="006458D6">
        <w:rPr>
          <w:sz w:val="22"/>
          <w:szCs w:val="22"/>
          <w:lang w:val="sr-Cyrl-CS"/>
        </w:rPr>
        <w:t>, осим на начин прописан у тачки 2. услова за стицање права за учешће из овог огласа.</w:t>
      </w:r>
    </w:p>
    <w:p w14:paraId="0B0AB8EA" w14:textId="77777777" w:rsidR="00F761D0" w:rsidRPr="004A4C5C" w:rsidRDefault="00F761D0" w:rsidP="00F761D0">
      <w:pPr>
        <w:jc w:val="both"/>
        <w:rPr>
          <w:color w:val="000000"/>
          <w:sz w:val="22"/>
          <w:szCs w:val="22"/>
          <w:lang w:val="sr-Cyrl-CS"/>
        </w:rPr>
      </w:pPr>
    </w:p>
    <w:p w14:paraId="35649345" w14:textId="77777777" w:rsidR="00F761D0" w:rsidRPr="004A4C5C" w:rsidRDefault="00F761D0" w:rsidP="00F761D0">
      <w:pPr>
        <w:jc w:val="both"/>
        <w:rPr>
          <w:color w:val="000000"/>
          <w:sz w:val="22"/>
          <w:szCs w:val="22"/>
          <w:lang w:val="sr-Cyrl-CS"/>
        </w:rPr>
      </w:pPr>
      <w:r w:rsidRPr="004A4C5C">
        <w:rPr>
          <w:color w:val="000000"/>
          <w:sz w:val="22"/>
          <w:szCs w:val="22"/>
        </w:rPr>
        <w:t>O</w:t>
      </w:r>
      <w:r w:rsidRPr="004A4C5C">
        <w:rPr>
          <w:color w:val="000000"/>
          <w:sz w:val="22"/>
          <w:szCs w:val="22"/>
          <w:lang w:val="sr-Cyrl-CS"/>
        </w:rPr>
        <w:t>влашћено лице</w:t>
      </w:r>
      <w:r w:rsidRPr="004A4C5C">
        <w:rPr>
          <w:color w:val="000000"/>
          <w:sz w:val="22"/>
          <w:szCs w:val="22"/>
          <w:lang w:val="ru-RU"/>
        </w:rPr>
        <w:t xml:space="preserve">: </w:t>
      </w:r>
      <w:r w:rsidRPr="004A4C5C">
        <w:rPr>
          <w:color w:val="000000"/>
          <w:sz w:val="22"/>
          <w:szCs w:val="22"/>
          <w:lang w:val="sr-Cyrl-CS"/>
        </w:rPr>
        <w:t xml:space="preserve">Повереник </w:t>
      </w:r>
      <w:r w:rsidRPr="004A4C5C">
        <w:rPr>
          <w:color w:val="000000"/>
          <w:sz w:val="22"/>
          <w:szCs w:val="22"/>
          <w:lang w:val="ru-RU"/>
        </w:rPr>
        <w:t>Станислав Здравковић,</w:t>
      </w:r>
      <w:r w:rsidRPr="004A4C5C">
        <w:rPr>
          <w:color w:val="000000"/>
          <w:sz w:val="22"/>
          <w:szCs w:val="22"/>
          <w:lang w:val="sr-Cyrl-CS"/>
        </w:rPr>
        <w:t xml:space="preserve"> контакт тел: 064/181-56</w:t>
      </w:r>
      <w:r w:rsidRPr="004A4C5C">
        <w:rPr>
          <w:color w:val="000000"/>
          <w:sz w:val="22"/>
          <w:szCs w:val="22"/>
          <w:lang w:val="sr-Cyrl-RS"/>
        </w:rPr>
        <w:t>-</w:t>
      </w:r>
      <w:r w:rsidRPr="004A4C5C">
        <w:rPr>
          <w:color w:val="000000"/>
          <w:sz w:val="22"/>
          <w:szCs w:val="22"/>
          <w:lang w:val="sr-Cyrl-CS"/>
        </w:rPr>
        <w:t>54.</w:t>
      </w:r>
    </w:p>
    <w:p w14:paraId="6E7282A0" w14:textId="77777777" w:rsidR="00F761D0" w:rsidRPr="004A4C5C" w:rsidRDefault="00F761D0" w:rsidP="00F761D0">
      <w:pPr>
        <w:rPr>
          <w:color w:val="000000"/>
          <w:sz w:val="22"/>
          <w:szCs w:val="22"/>
        </w:rPr>
      </w:pPr>
    </w:p>
    <w:p w14:paraId="3A0A15AF" w14:textId="77777777" w:rsidR="00F761D0" w:rsidRPr="004A4C5C" w:rsidRDefault="00F761D0" w:rsidP="00F761D0">
      <w:pPr>
        <w:rPr>
          <w:b/>
          <w:color w:val="000000"/>
          <w:sz w:val="22"/>
          <w:szCs w:val="22"/>
        </w:rPr>
      </w:pPr>
    </w:p>
    <w:p w14:paraId="254E0485" w14:textId="77777777" w:rsidR="00E816DC" w:rsidRDefault="00E816DC"/>
    <w:sectPr w:rsidR="00E816DC" w:rsidSect="007524D7">
      <w:headerReference w:type="default" r:id="rId7"/>
      <w:pgSz w:w="11909" w:h="16834" w:code="9"/>
      <w:pgMar w:top="426" w:right="994" w:bottom="1135" w:left="993"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2E25" w14:textId="77777777" w:rsidR="00A94131" w:rsidRDefault="00A94131" w:rsidP="00F761D0">
      <w:r>
        <w:separator/>
      </w:r>
    </w:p>
  </w:endnote>
  <w:endnote w:type="continuationSeparator" w:id="0">
    <w:p w14:paraId="12DDA6C8" w14:textId="77777777" w:rsidR="00A94131" w:rsidRDefault="00A94131" w:rsidP="00F7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76E68" w14:textId="77777777" w:rsidR="00A94131" w:rsidRDefault="00A94131" w:rsidP="00F761D0">
      <w:r>
        <w:separator/>
      </w:r>
    </w:p>
  </w:footnote>
  <w:footnote w:type="continuationSeparator" w:id="0">
    <w:p w14:paraId="282098D2" w14:textId="77777777" w:rsidR="00A94131" w:rsidRDefault="00A94131" w:rsidP="00F7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A13C" w14:textId="77777777" w:rsidR="004B5E02" w:rsidRDefault="00777065" w:rsidP="009A47B1">
    <w:pPr>
      <w:ind w:left="-1080" w:right="5433"/>
      <w:jc w:val="center"/>
      <w:rPr>
        <w:b/>
        <w:bCs/>
        <w:sz w:val="18"/>
        <w:szCs w:val="18"/>
      </w:rPr>
    </w:pPr>
  </w:p>
  <w:p w14:paraId="70AC3949" w14:textId="77777777" w:rsidR="004B5E02" w:rsidRDefault="00777065" w:rsidP="009A47B1">
    <w:pPr>
      <w:ind w:left="-1080" w:right="5433"/>
      <w:jc w:val="center"/>
      <w:rPr>
        <w:b/>
        <w:bCs/>
        <w:sz w:val="18"/>
        <w:szCs w:val="18"/>
      </w:rPr>
    </w:pPr>
  </w:p>
  <w:p w14:paraId="1A1E9218" w14:textId="77777777" w:rsidR="004B5E02" w:rsidRDefault="00777065" w:rsidP="009A47B1">
    <w:pPr>
      <w:ind w:left="-1080" w:right="5433"/>
      <w:jc w:val="center"/>
      <w:rPr>
        <w:b/>
        <w:bCs/>
        <w:sz w:val="18"/>
        <w:szCs w:val="18"/>
      </w:rPr>
    </w:pPr>
  </w:p>
  <w:p w14:paraId="21D75DD7" w14:textId="77777777" w:rsidR="004B5E02" w:rsidRDefault="00777065" w:rsidP="009A47B1">
    <w:pPr>
      <w:ind w:left="-1080" w:right="5433"/>
      <w:jc w:val="center"/>
      <w:rPr>
        <w:b/>
        <w:bCs/>
        <w:sz w:val="18"/>
        <w:szCs w:val="18"/>
      </w:rPr>
    </w:pPr>
  </w:p>
  <w:p w14:paraId="5E37C0A5" w14:textId="77777777" w:rsidR="004B5E02" w:rsidRDefault="00777065" w:rsidP="009A47B1">
    <w:pPr>
      <w:ind w:left="-1080" w:right="5433"/>
      <w:jc w:val="center"/>
      <w:rPr>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255F"/>
    <w:multiLevelType w:val="hybridMultilevel"/>
    <w:tmpl w:val="4A04E096"/>
    <w:lvl w:ilvl="0" w:tplc="40009B96">
      <w:start w:val="1"/>
      <w:numFmt w:val="bullet"/>
      <w:lvlText w:val="-"/>
      <w:lvlJc w:val="left"/>
      <w:pPr>
        <w:ind w:left="1437" w:hanging="360"/>
      </w:pPr>
      <w:rPr>
        <w:rFonts w:ascii="Times New Roman" w:eastAsia="Times New Roman" w:hAnsi="Times New Roman" w:cs="Times New Roman" w:hint="default"/>
      </w:rPr>
    </w:lvl>
    <w:lvl w:ilvl="1" w:tplc="241A0003" w:tentative="1">
      <w:start w:val="1"/>
      <w:numFmt w:val="bullet"/>
      <w:lvlText w:val="o"/>
      <w:lvlJc w:val="left"/>
      <w:pPr>
        <w:ind w:left="2157" w:hanging="360"/>
      </w:pPr>
      <w:rPr>
        <w:rFonts w:ascii="Courier New" w:hAnsi="Courier New" w:cs="Courier New" w:hint="default"/>
      </w:rPr>
    </w:lvl>
    <w:lvl w:ilvl="2" w:tplc="241A0005" w:tentative="1">
      <w:start w:val="1"/>
      <w:numFmt w:val="bullet"/>
      <w:lvlText w:val=""/>
      <w:lvlJc w:val="left"/>
      <w:pPr>
        <w:ind w:left="2877" w:hanging="360"/>
      </w:pPr>
      <w:rPr>
        <w:rFonts w:ascii="Wingdings" w:hAnsi="Wingdings" w:hint="default"/>
      </w:rPr>
    </w:lvl>
    <w:lvl w:ilvl="3" w:tplc="241A0001" w:tentative="1">
      <w:start w:val="1"/>
      <w:numFmt w:val="bullet"/>
      <w:lvlText w:val=""/>
      <w:lvlJc w:val="left"/>
      <w:pPr>
        <w:ind w:left="3597" w:hanging="360"/>
      </w:pPr>
      <w:rPr>
        <w:rFonts w:ascii="Symbol" w:hAnsi="Symbol" w:hint="default"/>
      </w:rPr>
    </w:lvl>
    <w:lvl w:ilvl="4" w:tplc="241A0003" w:tentative="1">
      <w:start w:val="1"/>
      <w:numFmt w:val="bullet"/>
      <w:lvlText w:val="o"/>
      <w:lvlJc w:val="left"/>
      <w:pPr>
        <w:ind w:left="4317" w:hanging="360"/>
      </w:pPr>
      <w:rPr>
        <w:rFonts w:ascii="Courier New" w:hAnsi="Courier New" w:cs="Courier New" w:hint="default"/>
      </w:rPr>
    </w:lvl>
    <w:lvl w:ilvl="5" w:tplc="241A0005" w:tentative="1">
      <w:start w:val="1"/>
      <w:numFmt w:val="bullet"/>
      <w:lvlText w:val=""/>
      <w:lvlJc w:val="left"/>
      <w:pPr>
        <w:ind w:left="5037" w:hanging="360"/>
      </w:pPr>
      <w:rPr>
        <w:rFonts w:ascii="Wingdings" w:hAnsi="Wingdings" w:hint="default"/>
      </w:rPr>
    </w:lvl>
    <w:lvl w:ilvl="6" w:tplc="241A0001" w:tentative="1">
      <w:start w:val="1"/>
      <w:numFmt w:val="bullet"/>
      <w:lvlText w:val=""/>
      <w:lvlJc w:val="left"/>
      <w:pPr>
        <w:ind w:left="5757" w:hanging="360"/>
      </w:pPr>
      <w:rPr>
        <w:rFonts w:ascii="Symbol" w:hAnsi="Symbol" w:hint="default"/>
      </w:rPr>
    </w:lvl>
    <w:lvl w:ilvl="7" w:tplc="241A0003" w:tentative="1">
      <w:start w:val="1"/>
      <w:numFmt w:val="bullet"/>
      <w:lvlText w:val="o"/>
      <w:lvlJc w:val="left"/>
      <w:pPr>
        <w:ind w:left="6477" w:hanging="360"/>
      </w:pPr>
      <w:rPr>
        <w:rFonts w:ascii="Courier New" w:hAnsi="Courier New" w:cs="Courier New" w:hint="default"/>
      </w:rPr>
    </w:lvl>
    <w:lvl w:ilvl="8" w:tplc="241A0005" w:tentative="1">
      <w:start w:val="1"/>
      <w:numFmt w:val="bullet"/>
      <w:lvlText w:val=""/>
      <w:lvlJc w:val="left"/>
      <w:pPr>
        <w:ind w:left="7197" w:hanging="360"/>
      </w:pPr>
      <w:rPr>
        <w:rFonts w:ascii="Wingdings" w:hAnsi="Wingdings" w:hint="default"/>
      </w:rPr>
    </w:lvl>
  </w:abstractNum>
  <w:abstractNum w:abstractNumId="1"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50223DA"/>
    <w:multiLevelType w:val="hybridMultilevel"/>
    <w:tmpl w:val="12662234"/>
    <w:lvl w:ilvl="0" w:tplc="BD8882E2">
      <w:start w:val="90"/>
      <w:numFmt w:val="bullet"/>
      <w:lvlText w:val="-"/>
      <w:lvlJc w:val="left"/>
      <w:pPr>
        <w:tabs>
          <w:tab w:val="num" w:pos="720"/>
        </w:tabs>
        <w:ind w:left="720" w:hanging="360"/>
      </w:pPr>
      <w:rPr>
        <w:rFonts w:ascii="Times New Roman" w:eastAsia="Times New Roman" w:hAnsi="Times New Roman" w:cs="Times New Roman"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C3432"/>
    <w:multiLevelType w:val="hybridMultilevel"/>
    <w:tmpl w:val="BF54722C"/>
    <w:name w:val="WW8Num42"/>
    <w:lvl w:ilvl="0" w:tplc="934E8C9C">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55C6B"/>
    <w:multiLevelType w:val="hybridMultilevel"/>
    <w:tmpl w:val="A790C7AA"/>
    <w:lvl w:ilvl="0" w:tplc="44863C6E">
      <w:start w:val="1"/>
      <w:numFmt w:val="bullet"/>
      <w:lvlText w:val=""/>
      <w:lvlJc w:val="left"/>
      <w:pPr>
        <w:tabs>
          <w:tab w:val="num" w:pos="720"/>
        </w:tabs>
        <w:ind w:left="720" w:hanging="360"/>
      </w:pPr>
      <w:rPr>
        <w:rFonts w:ascii="Symbol" w:hAnsi="Symbol"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041AB"/>
    <w:multiLevelType w:val="hybridMultilevel"/>
    <w:tmpl w:val="E924AF06"/>
    <w:lvl w:ilvl="0" w:tplc="BD8882E2">
      <w:start w:val="90"/>
      <w:numFmt w:val="bullet"/>
      <w:lvlText w:val="-"/>
      <w:lvlJc w:val="left"/>
      <w:pPr>
        <w:tabs>
          <w:tab w:val="num" w:pos="720"/>
        </w:tabs>
        <w:ind w:left="720" w:hanging="360"/>
      </w:pPr>
      <w:rPr>
        <w:rFonts w:ascii="Times New Roman" w:eastAsia="Times New Roman" w:hAnsi="Times New Roman" w:cs="Times New Roman"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F5C7A"/>
    <w:multiLevelType w:val="hybridMultilevel"/>
    <w:tmpl w:val="F3DCF840"/>
    <w:lvl w:ilvl="0" w:tplc="BD8882E2">
      <w:start w:val="90"/>
      <w:numFmt w:val="bullet"/>
      <w:lvlText w:val="-"/>
      <w:lvlJc w:val="left"/>
      <w:pPr>
        <w:tabs>
          <w:tab w:val="num" w:pos="720"/>
        </w:tabs>
        <w:ind w:left="720" w:hanging="360"/>
      </w:pPr>
      <w:rPr>
        <w:rFonts w:ascii="Times New Roman" w:eastAsia="Times New Roman" w:hAnsi="Times New Roman" w:cs="Times New Roman"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83B303C"/>
    <w:multiLevelType w:val="hybridMultilevel"/>
    <w:tmpl w:val="6AB412D0"/>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9" w15:restartNumberingAfterBreak="0">
    <w:nsid w:val="6C195959"/>
    <w:multiLevelType w:val="hybridMultilevel"/>
    <w:tmpl w:val="C37E6630"/>
    <w:lvl w:ilvl="0" w:tplc="BD8882E2">
      <w:start w:val="90"/>
      <w:numFmt w:val="bullet"/>
      <w:lvlText w:val="-"/>
      <w:lvlJc w:val="left"/>
      <w:pPr>
        <w:tabs>
          <w:tab w:val="num" w:pos="720"/>
        </w:tabs>
        <w:ind w:left="720" w:hanging="360"/>
      </w:pPr>
      <w:rPr>
        <w:rFonts w:ascii="Times New Roman" w:eastAsia="Times New Roman" w:hAnsi="Times New Roman" w:cs="Times New Roman"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6"/>
  </w:num>
  <w:num w:numId="6">
    <w:abstractNumId w:val="5"/>
  </w:num>
  <w:num w:numId="7">
    <w:abstractNumId w:val="2"/>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3"/>
    <w:rsid w:val="00043136"/>
    <w:rsid w:val="000609F3"/>
    <w:rsid w:val="00064610"/>
    <w:rsid w:val="000A617E"/>
    <w:rsid w:val="000F2F93"/>
    <w:rsid w:val="00123F1B"/>
    <w:rsid w:val="001D3D15"/>
    <w:rsid w:val="00213C53"/>
    <w:rsid w:val="00274734"/>
    <w:rsid w:val="002F6B85"/>
    <w:rsid w:val="00300BB2"/>
    <w:rsid w:val="00327876"/>
    <w:rsid w:val="003F4783"/>
    <w:rsid w:val="004013C7"/>
    <w:rsid w:val="00403A8E"/>
    <w:rsid w:val="004F0E7A"/>
    <w:rsid w:val="00500EA3"/>
    <w:rsid w:val="005662B8"/>
    <w:rsid w:val="00584E9B"/>
    <w:rsid w:val="007524D7"/>
    <w:rsid w:val="00777065"/>
    <w:rsid w:val="00831CA6"/>
    <w:rsid w:val="008A1B40"/>
    <w:rsid w:val="00A94131"/>
    <w:rsid w:val="00AF126B"/>
    <w:rsid w:val="00B155DD"/>
    <w:rsid w:val="00B52491"/>
    <w:rsid w:val="00CD32A4"/>
    <w:rsid w:val="00CF16AD"/>
    <w:rsid w:val="00DC0C86"/>
    <w:rsid w:val="00DC5CFC"/>
    <w:rsid w:val="00DE3AA2"/>
    <w:rsid w:val="00E04C3F"/>
    <w:rsid w:val="00E816DC"/>
    <w:rsid w:val="00EC5BBC"/>
    <w:rsid w:val="00EF3E5F"/>
    <w:rsid w:val="00F07176"/>
    <w:rsid w:val="00F1221F"/>
    <w:rsid w:val="00F25EBF"/>
    <w:rsid w:val="00F453DF"/>
    <w:rsid w:val="00F761D0"/>
    <w:rsid w:val="00FC6F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1E71AC"/>
  <w15:chartTrackingRefBased/>
  <w15:docId w15:val="{38C2FB69-19AA-494E-9D7C-6368DE14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D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61D0"/>
    <w:pPr>
      <w:tabs>
        <w:tab w:val="center" w:pos="4320"/>
        <w:tab w:val="right" w:pos="8640"/>
      </w:tabs>
    </w:pPr>
  </w:style>
  <w:style w:type="character" w:customStyle="1" w:styleId="FooterChar">
    <w:name w:val="Footer Char"/>
    <w:basedOn w:val="DefaultParagraphFont"/>
    <w:link w:val="Footer"/>
    <w:rsid w:val="00F761D0"/>
    <w:rPr>
      <w:rFonts w:ascii="Times New Roman" w:eastAsia="Times New Roman" w:hAnsi="Times New Roman" w:cs="Times New Roman"/>
      <w:sz w:val="20"/>
      <w:szCs w:val="20"/>
      <w:lang w:val="en-US"/>
    </w:rPr>
  </w:style>
  <w:style w:type="character" w:styleId="Hyperlink">
    <w:name w:val="Hyperlink"/>
    <w:rsid w:val="00F761D0"/>
    <w:rPr>
      <w:color w:val="0563C1"/>
      <w:u w:val="single"/>
    </w:rPr>
  </w:style>
  <w:style w:type="paragraph" w:styleId="Header">
    <w:name w:val="header"/>
    <w:basedOn w:val="Normal"/>
    <w:link w:val="HeaderChar"/>
    <w:uiPriority w:val="99"/>
    <w:unhideWhenUsed/>
    <w:rsid w:val="00F761D0"/>
    <w:pPr>
      <w:tabs>
        <w:tab w:val="center" w:pos="4536"/>
        <w:tab w:val="right" w:pos="9072"/>
      </w:tabs>
    </w:pPr>
  </w:style>
  <w:style w:type="character" w:customStyle="1" w:styleId="HeaderChar">
    <w:name w:val="Header Char"/>
    <w:basedOn w:val="DefaultParagraphFont"/>
    <w:link w:val="Header"/>
    <w:uiPriority w:val="99"/>
    <w:rsid w:val="00F761D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1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1F"/>
    <w:rPr>
      <w:rFonts w:ascii="Segoe UI" w:eastAsia="Times New Roman" w:hAnsi="Segoe UI" w:cs="Segoe UI"/>
      <w:sz w:val="18"/>
      <w:szCs w:val="18"/>
      <w:lang w:val="en-US"/>
    </w:rPr>
  </w:style>
  <w:style w:type="paragraph" w:styleId="ListParagraph">
    <w:name w:val="List Paragraph"/>
    <w:basedOn w:val="Normal"/>
    <w:uiPriority w:val="34"/>
    <w:qFormat/>
    <w:rsid w:val="0012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DS. Sumarevic</dc:creator>
  <cp:keywords/>
  <dc:description/>
  <cp:lastModifiedBy>Igor ID. Draskic</cp:lastModifiedBy>
  <cp:revision>2</cp:revision>
  <cp:lastPrinted>2020-01-13T09:13:00Z</cp:lastPrinted>
  <dcterms:created xsi:type="dcterms:W3CDTF">2020-01-22T09:49:00Z</dcterms:created>
  <dcterms:modified xsi:type="dcterms:W3CDTF">2020-01-22T09:49:00Z</dcterms:modified>
</cp:coreProperties>
</file>